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7FBF" w14:textId="77777777" w:rsidR="00616B07" w:rsidRDefault="00616B07" w:rsidP="00616B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УДК:615.371 </w:t>
      </w:r>
    </w:p>
    <w:p w14:paraId="5630C297" w14:textId="77777777" w:rsidR="00616B07" w:rsidRPr="00EA6090" w:rsidRDefault="00616B07" w:rsidP="00616B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A6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ИЗМЕНЕНИЕ </w:t>
      </w:r>
      <w:r w:rsidRPr="00EA6090">
        <w:rPr>
          <w:rFonts w:ascii="Times New Roman" w:hAnsi="Times New Roman" w:cs="Times New Roman"/>
          <w:b/>
          <w:sz w:val="28"/>
          <w:szCs w:val="28"/>
        </w:rPr>
        <w:t>БИОХИМИЧЕСКИХ ПОКАЗАТЕЛЕЙ КРОВИ БОЛЬНЫХ ПРИ СОВИД -19</w:t>
      </w:r>
      <w:r w:rsidRPr="00EA60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СО СМЕРТЕЛЬНЫМ ИСХОДОМ</w:t>
      </w:r>
    </w:p>
    <w:p w14:paraId="27A5EC87" w14:textId="77777777" w:rsidR="00616B07" w:rsidRDefault="00616B07" w:rsidP="00616B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Жумабаева Т.Т., Турсунбаева А., Кадырбаева А.А.</w:t>
      </w:r>
    </w:p>
    <w:p w14:paraId="236FD06F" w14:textId="77777777" w:rsidR="00616B07" w:rsidRDefault="00616B07" w:rsidP="00616B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Ошский государственный университет, г. Ош, Кыргызстан</w:t>
      </w:r>
    </w:p>
    <w:p w14:paraId="139C008D" w14:textId="77777777" w:rsidR="00616B07" w:rsidRPr="002033A9" w:rsidRDefault="00616B07" w:rsidP="00616B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hyperlink r:id="rId5" w:history="1">
        <w:r w:rsidRPr="002033A9">
          <w:rPr>
            <w:rStyle w:val="a6"/>
            <w:rFonts w:ascii="Times New Roman" w:hAnsi="Times New Roman" w:cs="Times New Roman"/>
            <w:sz w:val="28"/>
            <w:szCs w:val="28"/>
            <w:lang w:val="ky-KG"/>
          </w:rPr>
          <w:t>zhumol@oshsu.kg</w:t>
        </w:r>
      </w:hyperlink>
      <w:r w:rsidRPr="002033A9">
        <w:rPr>
          <w:rFonts w:ascii="Times New Roman" w:hAnsi="Times New Roman" w:cs="Times New Roman"/>
          <w:sz w:val="28"/>
          <w:szCs w:val="28"/>
          <w:lang w:val="ky-KG"/>
        </w:rPr>
        <w:t>, atursunbaeva72@mail.ru</w:t>
      </w:r>
    </w:p>
    <w:p w14:paraId="62CDECF9" w14:textId="77777777" w:rsidR="00616B07" w:rsidRPr="002033A9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108FECD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6B07">
        <w:rPr>
          <w:rFonts w:ascii="Times New Roman" w:hAnsi="Times New Roman" w:cs="Times New Roman"/>
          <w:b/>
          <w:sz w:val="28"/>
          <w:szCs w:val="28"/>
          <w:lang w:val="ky-KG"/>
        </w:rPr>
        <w:t>Аннотация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  <w:lang w:val="ky-KG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9A3C39">
        <w:rPr>
          <w:rFonts w:ascii="Times New Roman" w:hAnsi="Times New Roman" w:cs="Times New Roman"/>
          <w:sz w:val="28"/>
          <w:szCs w:val="28"/>
        </w:rPr>
        <w:t xml:space="preserve"> общего анализа крови у больных с COVID-19 с различными сопутствующими </w:t>
      </w:r>
      <w:r>
        <w:rPr>
          <w:rFonts w:ascii="Times New Roman" w:hAnsi="Times New Roman" w:cs="Times New Roman"/>
          <w:sz w:val="28"/>
          <w:szCs w:val="28"/>
        </w:rPr>
        <w:t>заболеваниями,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приводящ</w:t>
      </w:r>
      <w:r>
        <w:rPr>
          <w:rFonts w:ascii="Times New Roman" w:hAnsi="Times New Roman" w:cs="Times New Roman"/>
          <w:sz w:val="28"/>
          <w:szCs w:val="28"/>
          <w:lang w:val="ky-KG"/>
        </w:rPr>
        <w:t>их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их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к смерти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123B8FE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CBCCA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6B0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9A3C39">
        <w:rPr>
          <w:rFonts w:ascii="Times New Roman" w:hAnsi="Times New Roman" w:cs="Times New Roman"/>
          <w:sz w:val="28"/>
          <w:szCs w:val="28"/>
        </w:rPr>
        <w:t xml:space="preserve">COVID-19, общий анализ крови, </w:t>
      </w:r>
      <w:r>
        <w:rPr>
          <w:rFonts w:ascii="Times New Roman" w:hAnsi="Times New Roman" w:cs="Times New Roman"/>
          <w:sz w:val="28"/>
          <w:szCs w:val="28"/>
          <w:lang w:val="ky-KG"/>
        </w:rPr>
        <w:t>сопутствующие заб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олевания, л</w:t>
      </w:r>
      <w:r>
        <w:rPr>
          <w:rFonts w:ascii="Times New Roman" w:hAnsi="Times New Roman" w:cs="Times New Roman"/>
          <w:sz w:val="28"/>
          <w:szCs w:val="28"/>
          <w:lang w:val="ky-KG"/>
        </w:rPr>
        <w:t>имфоцитопения, тромбообразование.</w:t>
      </w:r>
    </w:p>
    <w:p w14:paraId="36638D64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434007C" w14:textId="77777777" w:rsidR="00616B07" w:rsidRPr="009A3C39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b/>
          <w:sz w:val="28"/>
          <w:szCs w:val="28"/>
          <w:lang w:val="ky-KG"/>
        </w:rPr>
        <w:t>Введение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Известно, что </w:t>
      </w:r>
      <w:r w:rsidRPr="009A3C39">
        <w:rPr>
          <w:rFonts w:ascii="Times New Roman" w:hAnsi="Times New Roman" w:cs="Times New Roman"/>
          <w:sz w:val="28"/>
          <w:szCs w:val="28"/>
        </w:rPr>
        <w:t>болезни коронавируса 2 (SARS-CoV-2), ставшая известной как ковидная болезнь - 2019 (COVID-19)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9A3C39">
        <w:rPr>
          <w:rFonts w:ascii="Times New Roman" w:hAnsi="Times New Roman" w:cs="Times New Roman"/>
          <w:sz w:val="28"/>
          <w:szCs w:val="28"/>
        </w:rPr>
        <w:t xml:space="preserve">происшедшая в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2019-году в </w:t>
      </w:r>
      <w:r w:rsidRPr="009A3C39">
        <w:rPr>
          <w:rFonts w:ascii="Times New Roman" w:hAnsi="Times New Roman" w:cs="Times New Roman"/>
          <w:sz w:val="28"/>
          <w:szCs w:val="28"/>
        </w:rPr>
        <w:t>городе Ухань в КНР, очень быстро вызвала всемирную пандемию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 xml:space="preserve">[1]. 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9A3C39">
        <w:rPr>
          <w:rFonts w:ascii="Times New Roman" w:hAnsi="Times New Roman" w:cs="Times New Roman"/>
          <w:sz w:val="28"/>
          <w:szCs w:val="28"/>
        </w:rPr>
        <w:t>втор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9A3C39">
        <w:rPr>
          <w:rFonts w:ascii="Times New Roman" w:hAnsi="Times New Roman" w:cs="Times New Roman"/>
          <w:sz w:val="28"/>
          <w:szCs w:val="28"/>
        </w:rPr>
        <w:t xml:space="preserve"> [1] работы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показали, что </w:t>
      </w:r>
      <w:r w:rsidRPr="009A3C39">
        <w:rPr>
          <w:rFonts w:ascii="Times New Roman" w:hAnsi="Times New Roman" w:cs="Times New Roman"/>
          <w:sz w:val="28"/>
          <w:szCs w:val="28"/>
        </w:rPr>
        <w:t>вирус ковида (SARS) схож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>(~80%) с вирусом атипичной пневмонии SARS-C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9A3C39">
        <w:rPr>
          <w:rFonts w:ascii="Times New Roman" w:hAnsi="Times New Roman" w:cs="Times New Roman"/>
          <w:sz w:val="28"/>
          <w:szCs w:val="28"/>
        </w:rPr>
        <w:t>V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и</w:t>
      </w:r>
      <w:r w:rsidRPr="009A3C39">
        <w:rPr>
          <w:rFonts w:ascii="Times New Roman" w:hAnsi="Times New Roman" w:cs="Times New Roman"/>
          <w:sz w:val="28"/>
          <w:szCs w:val="28"/>
        </w:rPr>
        <w:t xml:space="preserve"> связываясь с рецептором ангиотензинпревращающего фермента 2 (АПФ2) проникает в клетку хозяина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Также стала известно, что </w:t>
      </w:r>
      <w:r w:rsidRPr="009A3C39">
        <w:rPr>
          <w:rFonts w:ascii="Times New Roman" w:hAnsi="Times New Roman" w:cs="Times New Roman"/>
          <w:sz w:val="28"/>
          <w:szCs w:val="28"/>
        </w:rPr>
        <w:t>COVID-19 как системное заболевание дыхательных путей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 поражает</w:t>
      </w:r>
      <w:r w:rsidRPr="009A3C39">
        <w:rPr>
          <w:rFonts w:ascii="Times New Roman" w:hAnsi="Times New Roman" w:cs="Times New Roman"/>
          <w:sz w:val="28"/>
          <w:szCs w:val="28"/>
        </w:rPr>
        <w:t xml:space="preserve"> сердечно-сосудистую, дыхательную, желудочно-кишечную, неврологическую, кроветворную и иммунную системы [2–4]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A034FA3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Pr="009A3C39">
        <w:rPr>
          <w:rFonts w:ascii="Times New Roman" w:hAnsi="Times New Roman" w:cs="Times New Roman"/>
          <w:sz w:val="28"/>
          <w:szCs w:val="28"/>
        </w:rPr>
        <w:t xml:space="preserve">: в исследование включены карты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44</w:t>
      </w:r>
      <w:r w:rsidRPr="009A3C39">
        <w:rPr>
          <w:rFonts w:ascii="Times New Roman" w:hAnsi="Times New Roman" w:cs="Times New Roman"/>
          <w:sz w:val="28"/>
          <w:szCs w:val="28"/>
        </w:rPr>
        <w:t xml:space="preserve"> пациентов (мужчины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9A3C39">
        <w:rPr>
          <w:rFonts w:ascii="Times New Roman" w:hAnsi="Times New Roman" w:cs="Times New Roman"/>
          <w:sz w:val="28"/>
          <w:szCs w:val="28"/>
        </w:rPr>
        <w:t xml:space="preserve">, и женщины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Pr="009A3C39">
        <w:rPr>
          <w:rFonts w:ascii="Times New Roman" w:hAnsi="Times New Roman" w:cs="Times New Roman"/>
          <w:sz w:val="28"/>
          <w:szCs w:val="28"/>
        </w:rPr>
        <w:t>, в возрастн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Pr="009A3C3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е </w:t>
      </w:r>
      <w:r w:rsidRPr="009A3C39">
        <w:rPr>
          <w:rFonts w:ascii="Times New Roman" w:hAnsi="Times New Roman" w:cs="Times New Roman"/>
          <w:sz w:val="28"/>
          <w:szCs w:val="28"/>
        </w:rPr>
        <w:t xml:space="preserve">за 60 лет со смертельным исходом), проходивших лечение на базе инфекционной больницы, включенной в Красную Зону во время пандемии по г. Ош в период с апреля по июнь 2021 г. с диагнозом COVID-19 и пневмонией. Всем пациентам выполнены общий анализ крови, определение уровня С-реактивного белка (СРБ), компьютерная томография (КТ) легких. </w:t>
      </w:r>
    </w:p>
    <w:p w14:paraId="6C132210" w14:textId="77777777" w:rsidR="00616B07" w:rsidRPr="009A3C39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описательное исследование, основанное на анализе электронных медицинских карт больных, содержащих полную информацию о течении заболевания и данные стандартных лабораторных и инструментальных методов обследования в условиях стационара. Исследование также включает в себя физи</w:t>
      </w:r>
      <w:r w:rsidRPr="009A3C3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ческо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обследование и оценку жизненных показателей, пульсоксиметрию с измерением значения сатурации крови (SpО</w:t>
      </w:r>
      <w:r w:rsidRPr="009A3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оценку состояния пациента по порядковой шкале клинического улучшения. Специфические методы исследования включали: исследование мазков из носоглотки и ротоглотки для проведения ПЦР на РНК </w:t>
      </w:r>
      <w:r w:rsidRPr="009A3C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SARS-CoV-2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динамике; компьютерную томографию органов грудной клетки (КТ ОГК); на всем этапе отслеживался статус пациента в динамике.</w:t>
      </w:r>
    </w:p>
    <w:p w14:paraId="350EB7C6" w14:textId="77777777" w:rsidR="00616B07" w:rsidRPr="00286C61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включения: возраст старше </w:t>
      </w:r>
      <w:r w:rsidRPr="009A3C3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подтвержденный лабораторно COVID-19 </w:t>
      </w:r>
      <w:r w:rsidRPr="009A3C3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или компьютерной томографией легкого (КТЛ) 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пациента; наличие информированного согласия на обработку персональных данных и медицинское вмешательство.</w:t>
      </w:r>
      <w:r w:rsidRPr="0028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1 приведены распределение больных умерших от </w:t>
      </w:r>
      <w:r w:rsidRPr="009A3C39">
        <w:rPr>
          <w:rFonts w:ascii="Times New Roman" w:hAnsi="Times New Roman" w:cs="Times New Roman"/>
          <w:sz w:val="28"/>
          <w:szCs w:val="28"/>
        </w:rPr>
        <w:t>COVID-</w:t>
      </w:r>
      <w:proofErr w:type="gramStart"/>
      <w:r w:rsidRPr="009A3C39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категории. Как показано до 30 лет составляло 7%, в категории от 31-60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 33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долю 60+ категории больных 60% больных.</w:t>
      </w:r>
    </w:p>
    <w:p w14:paraId="10ACF96E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A3E9" w14:textId="77777777" w:rsidR="00616B07" w:rsidRPr="009A3C39" w:rsidRDefault="00616B07" w:rsidP="00616B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09C565" wp14:editId="05E6794E">
            <wp:extent cx="4804766" cy="32225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C420F43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07393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Группа больных по возрастной категории</w:t>
      </w:r>
    </w:p>
    <w:p w14:paraId="426EC05E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6BAA1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групп по районам показанная на рис 2. дали следующие результаты: </w:t>
      </w:r>
    </w:p>
    <w:p w14:paraId="21C27C38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больных</w:t>
      </w:r>
      <w:r w:rsidRPr="00C72722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>COVID-19 и пневмонией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по г. Ош или 65 %, Карасууйский район 14%, Узгенский район 7%, 4% Кара-Кульджинский район и по 2% Алайский, </w:t>
      </w:r>
      <w:commentRangeStart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commentRangeEnd w:id="0"/>
      <w:proofErr w:type="spellEnd"/>
      <w:r>
        <w:rPr>
          <w:rStyle w:val="a9"/>
        </w:rPr>
        <w:commentReference w:id="0"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-Алайский, Араванские районы и по 2% Баткенская и Джала-Абадская область.</w:t>
      </w:r>
    </w:p>
    <w:p w14:paraId="3D243FFE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показатели не говорят, что по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другим и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Южного региона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больных, а наоборот изолированность, дальность расстояния и отсутствия специально оборудованной машины, и других видов медицинской транспортировки больных повышает риск распространения вирусных заболеваний из-за отсутствия первичной медицинской помощи, обращаемость пациентов ограничивается консультацией сельского фельдшера.</w:t>
      </w:r>
    </w:p>
    <w:p w14:paraId="32B7D056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C84EFE" wp14:editId="208B662E">
            <wp:extent cx="5495855" cy="45008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C03DA5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9CAF0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5DE2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Диаграмма распределения больных по районам и областям Южного региона </w:t>
      </w:r>
    </w:p>
    <w:p w14:paraId="030D9B52" w14:textId="77777777" w:rsidR="00616B07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C41B3" w14:textId="77777777" w:rsidR="00616B07" w:rsidRPr="009A3C39" w:rsidRDefault="00616B07" w:rsidP="00616B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значимости изменений средних величин проводилась при помощи парного t-критерия Стьюдента</w:t>
      </w:r>
      <w:r w:rsidRPr="009A3C3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14:paraId="3D41509D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DBE66B0" w14:textId="77777777" w:rsidR="00616B07" w:rsidRPr="00F56DE5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b/>
          <w:sz w:val="28"/>
          <w:szCs w:val="28"/>
          <w:lang w:val="ky-KG"/>
        </w:rPr>
        <w:t>Результаты и обсуждения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>Биохимические 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нализы крови больных при поступлении на стационар приведены на таблицах 1-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 рис.3. Указаны </w:t>
      </w:r>
      <w:r w:rsidRPr="009E79D3">
        <w:rPr>
          <w:rFonts w:ascii="Times New Roman" w:hAnsi="Times New Roman" w:cs="Times New Roman"/>
          <w:sz w:val="28"/>
          <w:szCs w:val="28"/>
        </w:rPr>
        <w:t xml:space="preserve">сопутствующие виды болезней у пациентов </w:t>
      </w:r>
      <w:r w:rsidRPr="009E79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79D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5C7624A2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Таблице 1. О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бщие результаты, таблице №2 данные с хронической гипертонической болезнью, №3 с ожирением, №4 с сахарным диабетом, №5 с коронарным сердечным  и др сопутсвующими  заболеваниями.</w:t>
      </w:r>
    </w:p>
    <w:p w14:paraId="3B684B9F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Известно, что </w:t>
      </w:r>
      <w:r w:rsidRPr="009A3C39">
        <w:rPr>
          <w:rFonts w:ascii="Times New Roman" w:hAnsi="Times New Roman" w:cs="Times New Roman"/>
          <w:sz w:val="28"/>
          <w:szCs w:val="28"/>
        </w:rPr>
        <w:t xml:space="preserve">наиболее информативными показателями общего анализа крови при поступлении в стационар, позволяющими оценить тяжесть течения заболевания, являются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количественные показатели гемоглобина, лейкоцитов, тромбоцитов, лимфоцитов фибриногена крови, </w:t>
      </w:r>
      <w:r w:rsidRPr="009A3C39">
        <w:rPr>
          <w:rFonts w:ascii="Times New Roman" w:hAnsi="Times New Roman" w:cs="Times New Roman"/>
          <w:sz w:val="28"/>
          <w:szCs w:val="28"/>
        </w:rPr>
        <w:t>индекс соотношения нейтрофилов к лимфоцитам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, показатели МНО, СОЭ, протромбинового индекса,  и уровень сахара в крови</w:t>
      </w:r>
      <w:r w:rsidRPr="009A3C39">
        <w:rPr>
          <w:rFonts w:ascii="Times New Roman" w:hAnsi="Times New Roman" w:cs="Times New Roman"/>
          <w:sz w:val="28"/>
          <w:szCs w:val="28"/>
        </w:rPr>
        <w:t>.</w:t>
      </w:r>
    </w:p>
    <w:p w14:paraId="2B29D467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62B63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B691B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DBA896" wp14:editId="6BDF4CF8">
            <wp:extent cx="5274945" cy="312503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7BF945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F1671FB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Рис. 3. Диаграмма соопутствующих болезней у больных </w:t>
      </w:r>
      <w:r w:rsidRPr="009E79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79D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со смертельным исходом.</w:t>
      </w:r>
    </w:p>
    <w:p w14:paraId="0B1F8095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2947D4D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Из рисунка 3, 4 можно отметить, что основной соопутсвующей болезнью больных была гипертоническая болезнь (ГБ), особенно это заметно у женщин. У всех больных были обнаружены та или иная форма болезней, а у некоторых все выше отмеченные виды патологий (смотрите таблицу 1). Но следует отметить, что у обеих полов преобладали 4 вида патологий: ГБ, ожирение (Ож), сахарный диабет (СД), и коронарная болезнь сердца (КБС) (смотрите рис.3 и таблицы 1-5).</w:t>
      </w:r>
    </w:p>
    <w:p w14:paraId="2597D8C4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D6394A5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 wp14:anchorId="7098B50F" wp14:editId="2D67011A">
            <wp:extent cx="5274945" cy="298436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4A55B0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Рис. 4. Показатель основных сопутствующих заболеваний</w:t>
      </w:r>
    </w:p>
    <w:p w14:paraId="3EC5E8F3" w14:textId="77777777" w:rsidR="00616B07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9868BF8" w14:textId="77777777" w:rsidR="00616B07" w:rsidRPr="009A3C39" w:rsidRDefault="00616B07" w:rsidP="00616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Как показывают таблицы 1-5 в основном можно отметить, что у всех больных не зависимо от пола и вида сопутствующих заболеваний наблюдаются следующие изменения  в биохимических показателях крови: </w:t>
      </w:r>
    </w:p>
    <w:p w14:paraId="49B47B37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снижения количества показателей таких как МНО и протромбиновый индекс,  </w:t>
      </w:r>
    </w:p>
    <w:p w14:paraId="2BE7C9D1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уровня лейкоцитов, </w:t>
      </w:r>
    </w:p>
    <w:p w14:paraId="763632C9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лимфоцитопению, </w:t>
      </w:r>
    </w:p>
    <w:p w14:paraId="18473D63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>увеличения количества фибриногена,</w:t>
      </w:r>
    </w:p>
    <w:p w14:paraId="000AB5E4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показатель СОЭ,   </w:t>
      </w:r>
    </w:p>
    <w:p w14:paraId="35F0A4C6" w14:textId="77777777" w:rsidR="00616B07" w:rsidRPr="009A3C39" w:rsidRDefault="00616B07" w:rsidP="00616B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а. </w:t>
      </w:r>
    </w:p>
    <w:p w14:paraId="6BEE1B91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28A476C6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217A3" wp14:editId="5C71B635">
            <wp:extent cx="5600700" cy="28384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6D4F63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Рис. 5. Показатель МНО  в крови </w:t>
      </w:r>
    </w:p>
    <w:p w14:paraId="248B716B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148AD14B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55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Как известно </w:t>
      </w:r>
      <w:r w:rsidRPr="002F4C55">
        <w:rPr>
          <w:rFonts w:ascii="Times New Roman" w:hAnsi="Times New Roman" w:cs="Times New Roman"/>
          <w:b/>
          <w:i/>
          <w:sz w:val="28"/>
          <w:szCs w:val="28"/>
        </w:rPr>
        <w:t>МНО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3C39">
        <w:rPr>
          <w:rFonts w:ascii="Times New Roman" w:hAnsi="Times New Roman" w:cs="Times New Roman"/>
          <w:sz w:val="28"/>
          <w:szCs w:val="28"/>
        </w:rPr>
        <w:t>крови в комплексе с таким лабораторным показателем, как ПТВ (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протромбиновое время</w:t>
      </w:r>
      <w:r w:rsidRPr="009A3C39">
        <w:rPr>
          <w:rFonts w:ascii="Times New Roman" w:hAnsi="Times New Roman" w:cs="Times New Roman"/>
          <w:sz w:val="28"/>
          <w:szCs w:val="28"/>
        </w:rPr>
        <w:t xml:space="preserve">),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показывает</w:t>
      </w:r>
      <w:r w:rsidRPr="009A3C39">
        <w:rPr>
          <w:rFonts w:ascii="Times New Roman" w:hAnsi="Times New Roman" w:cs="Times New Roman"/>
          <w:sz w:val="28"/>
          <w:szCs w:val="28"/>
        </w:rPr>
        <w:t xml:space="preserve"> состоянии свертывающей системы крови пациента.</w:t>
      </w:r>
    </w:p>
    <w:p w14:paraId="2C8BDF4C" w14:textId="77777777" w:rsidR="00616B07" w:rsidRPr="00FB1A6C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Как показано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 рис. 5 и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в таблицах 1-5 в биохимических показателях больных </w:t>
      </w:r>
      <w:r w:rsidRPr="00FB1A6C">
        <w:rPr>
          <w:rFonts w:ascii="Times New Roman" w:hAnsi="Times New Roman" w:cs="Times New Roman"/>
          <w:sz w:val="28"/>
          <w:szCs w:val="28"/>
        </w:rPr>
        <w:t>сниженные значения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FB1A6C">
        <w:rPr>
          <w:rFonts w:ascii="Times New Roman" w:hAnsi="Times New Roman" w:cs="Times New Roman"/>
          <w:sz w:val="28"/>
          <w:szCs w:val="28"/>
        </w:rPr>
        <w:t xml:space="preserve">МНО у пациента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указывает на </w:t>
      </w:r>
      <w:r w:rsidRPr="00FB1A6C">
        <w:rPr>
          <w:rFonts w:ascii="Times New Roman" w:hAnsi="Times New Roman" w:cs="Times New Roman"/>
          <w:sz w:val="28"/>
          <w:szCs w:val="28"/>
        </w:rPr>
        <w:t xml:space="preserve">высокий риск образования тромбов в периферических сосудах. Причины понижения МНО могут быть </w:t>
      </w:r>
      <w:proofErr w:type="gramStart"/>
      <w:r w:rsidRPr="00FB1A6C">
        <w:rPr>
          <w:rFonts w:ascii="Times New Roman" w:hAnsi="Times New Roman" w:cs="Times New Roman"/>
          <w:sz w:val="28"/>
          <w:szCs w:val="28"/>
        </w:rPr>
        <w:t>следующими: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FB1A6C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FB1A6C">
        <w:rPr>
          <w:rFonts w:ascii="Times New Roman" w:hAnsi="Times New Roman" w:cs="Times New Roman"/>
          <w:sz w:val="28"/>
          <w:szCs w:val="28"/>
        </w:rPr>
        <w:t xml:space="preserve"> показателя гематокрита (соотношение клеточной фракции крови к жидкой ее части);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B1A6C">
        <w:rPr>
          <w:rFonts w:ascii="Times New Roman" w:hAnsi="Times New Roman" w:cs="Times New Roman"/>
          <w:sz w:val="28"/>
          <w:szCs w:val="28"/>
        </w:rPr>
        <w:t>повышение уровня антитромбина III или АЧТВ в исследуемом образце крови;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B1A6C">
        <w:rPr>
          <w:rFonts w:ascii="Times New Roman" w:hAnsi="Times New Roman" w:cs="Times New Roman"/>
          <w:sz w:val="28"/>
          <w:szCs w:val="28"/>
        </w:rPr>
        <w:t xml:space="preserve">прием некоторых лекарственных препаратов — мочегонных средств, противосудорожных лекарств, </w:t>
      </w:r>
      <w:proofErr w:type="spellStart"/>
      <w:r w:rsidRPr="00FB1A6C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FB1A6C">
        <w:rPr>
          <w:rFonts w:ascii="Times New Roman" w:hAnsi="Times New Roman" w:cs="Times New Roman"/>
          <w:sz w:val="28"/>
          <w:szCs w:val="28"/>
        </w:rPr>
        <w:t>, а также пероральных противозачаточных средств (что касается женщин).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0D02312B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</w:rPr>
        <w:t xml:space="preserve">Таким образом, чем ниже показатель МНО, тем сильнее риск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у человека. Формирование тромбов угрожает серьезными осложнениями — к примеру, тромбоз вен нижних конечностей может привести к критическому состоянию — тромбоэмболии легочной артерии.</w:t>
      </w:r>
    </w:p>
    <w:p w14:paraId="2824E7D5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EAC79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6801F9" wp14:editId="5E206474">
            <wp:extent cx="5493831" cy="3147541"/>
            <wp:effectExtent l="0" t="0" r="1206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8B6C7C" w14:textId="77777777" w:rsidR="00616B07" w:rsidRPr="00485508" w:rsidRDefault="00616B07" w:rsidP="00616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5F">
        <w:rPr>
          <w:rFonts w:ascii="Times New Roman" w:hAnsi="Times New Roman" w:cs="Times New Roman"/>
          <w:b/>
          <w:i/>
          <w:sz w:val="28"/>
          <w:szCs w:val="28"/>
        </w:rPr>
        <w:t>Рис.6.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508">
        <w:rPr>
          <w:rFonts w:ascii="Times New Roman" w:hAnsi="Times New Roman" w:cs="Times New Roman"/>
          <w:b/>
          <w:sz w:val="24"/>
          <w:szCs w:val="24"/>
        </w:rPr>
        <w:t>Показатели фибриногена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9E79D3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9E79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79D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D924F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Известно, что ф</w:t>
      </w:r>
      <w:r w:rsidRPr="009A3C39">
        <w:rPr>
          <w:rFonts w:ascii="Times New Roman" w:hAnsi="Times New Roman" w:cs="Times New Roman"/>
          <w:i/>
          <w:sz w:val="28"/>
          <w:szCs w:val="28"/>
        </w:rPr>
        <w:t>ибриноген</w:t>
      </w:r>
      <w:r w:rsidRPr="009A3C39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белок</w:t>
      </w:r>
      <w:r w:rsidRPr="009A3C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синтезируется в </w:t>
      </w:r>
      <w:r w:rsidRPr="009A3C39">
        <w:rPr>
          <w:rFonts w:ascii="Times New Roman" w:hAnsi="Times New Roman" w:cs="Times New Roman"/>
          <w:sz w:val="28"/>
          <w:szCs w:val="28"/>
        </w:rPr>
        <w:t>клетках печени</w:t>
      </w:r>
      <w:r>
        <w:rPr>
          <w:rFonts w:ascii="Times New Roman" w:hAnsi="Times New Roman" w:cs="Times New Roman"/>
          <w:sz w:val="28"/>
          <w:szCs w:val="28"/>
        </w:rPr>
        <w:t xml:space="preserve"> и участвует </w:t>
      </w:r>
      <w:r w:rsidRPr="009A3C39">
        <w:rPr>
          <w:rFonts w:ascii="Times New Roman" w:hAnsi="Times New Roman" w:cs="Times New Roman"/>
          <w:sz w:val="28"/>
          <w:szCs w:val="28"/>
        </w:rPr>
        <w:t>в образовании тромбов.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E108F8">
        <w:rPr>
          <w:rFonts w:ascii="Times New Roman" w:hAnsi="Times New Roman" w:cs="Times New Roman"/>
          <w:sz w:val="28"/>
          <w:szCs w:val="28"/>
        </w:rPr>
        <w:t xml:space="preserve"> системе свертывания крови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ф</w:t>
      </w:r>
      <w:proofErr w:type="spellStart"/>
      <w:r w:rsidRPr="00E108F8">
        <w:rPr>
          <w:rFonts w:ascii="Times New Roman" w:hAnsi="Times New Roman" w:cs="Times New Roman"/>
          <w:sz w:val="28"/>
          <w:szCs w:val="28"/>
        </w:rPr>
        <w:t>ибриноген</w:t>
      </w:r>
      <w:proofErr w:type="spellEnd"/>
      <w:r w:rsidRPr="00E108F8">
        <w:rPr>
          <w:rFonts w:ascii="Times New Roman" w:hAnsi="Times New Roman" w:cs="Times New Roman"/>
          <w:sz w:val="28"/>
          <w:szCs w:val="28"/>
        </w:rPr>
        <w:t xml:space="preserve"> играет важную 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C39">
        <w:rPr>
          <w:rFonts w:ascii="Times New Roman" w:hAnsi="Times New Roman" w:cs="Times New Roman"/>
          <w:sz w:val="28"/>
          <w:szCs w:val="28"/>
        </w:rPr>
        <w:t xml:space="preserve"> Кроме кровоостанавливающей функции, белковое соединение участвует в:</w:t>
      </w:r>
    </w:p>
    <w:p w14:paraId="5F72C28E" w14:textId="77777777" w:rsidR="00616B07" w:rsidRPr="009A3C39" w:rsidRDefault="00616B07" w:rsidP="00616B07">
      <w:pPr>
        <w:pStyle w:val="a7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</w:rPr>
        <w:t>ускорении регенерации поврежденных участков кожи, слизистых оболочек, мягких тканей;</w:t>
      </w:r>
    </w:p>
    <w:p w14:paraId="509EA41E" w14:textId="77777777" w:rsidR="00616B07" w:rsidRPr="009A3C39" w:rsidRDefault="00616B07" w:rsidP="00616B07">
      <w:pPr>
        <w:pStyle w:val="a7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фибринолизе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– процессе растворения тромба по мере восстановления поврежденных участков для нормализации кровоснабжения и предотвращения эмболии;</w:t>
      </w:r>
    </w:p>
    <w:p w14:paraId="710AE744" w14:textId="77777777" w:rsidR="00616B07" w:rsidRPr="009A3C39" w:rsidRDefault="00616B07" w:rsidP="00616B07">
      <w:pPr>
        <w:pStyle w:val="a7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ангиогенезе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– процессе сосудистого роста;</w:t>
      </w:r>
    </w:p>
    <w:p w14:paraId="4A5709C6" w14:textId="77777777" w:rsidR="00616B07" w:rsidRPr="009A3C39" w:rsidRDefault="00616B07" w:rsidP="00616B07">
      <w:pPr>
        <w:pStyle w:val="a7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</w:rPr>
        <w:t>укреплении стенок сосудов для ограничения очагов воспаления и предотвращения дальнейшего распространения патогенных микроорганизмов.</w:t>
      </w:r>
    </w:p>
    <w:p w14:paraId="081EC454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9A3C39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фибриногена перечисленных </w:t>
      </w:r>
      <w:r w:rsidRPr="009A3C39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3C39">
        <w:rPr>
          <w:rFonts w:ascii="Times New Roman" w:hAnsi="Times New Roman" w:cs="Times New Roman"/>
          <w:sz w:val="28"/>
          <w:szCs w:val="28"/>
        </w:rPr>
        <w:t xml:space="preserve"> делает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A3C39">
        <w:rPr>
          <w:rFonts w:ascii="Times New Roman" w:hAnsi="Times New Roman" w:cs="Times New Roman"/>
          <w:sz w:val="28"/>
          <w:szCs w:val="28"/>
        </w:rPr>
        <w:t>крайне важным для нормальной работы организма.</w:t>
      </w:r>
    </w:p>
    <w:p w14:paraId="1F5E845D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Как показано на рис. 6 п</w:t>
      </w:r>
      <w:r w:rsidRPr="009A3C39">
        <w:rPr>
          <w:rFonts w:ascii="Times New Roman" w:hAnsi="Times New Roman" w:cs="Times New Roman"/>
          <w:sz w:val="28"/>
          <w:szCs w:val="28"/>
        </w:rPr>
        <w:t>ричин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ой</w:t>
      </w:r>
      <w:r w:rsidRPr="009A3C39">
        <w:rPr>
          <w:rFonts w:ascii="Times New Roman" w:hAnsi="Times New Roman" w:cs="Times New Roman"/>
          <w:sz w:val="28"/>
          <w:szCs w:val="28"/>
        </w:rPr>
        <w:t xml:space="preserve"> повышенного фибриногена крови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как в данном случае заболеваний может быть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нормальн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ответн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реакци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9A3C39">
        <w:rPr>
          <w:rFonts w:ascii="Times New Roman" w:hAnsi="Times New Roman" w:cs="Times New Roman"/>
          <w:sz w:val="28"/>
          <w:szCs w:val="28"/>
        </w:rPr>
        <w:t xml:space="preserve"> организма на определенные изменения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9A3C39">
        <w:rPr>
          <w:rFonts w:ascii="Times New Roman" w:hAnsi="Times New Roman" w:cs="Times New Roman"/>
          <w:sz w:val="28"/>
          <w:szCs w:val="28"/>
        </w:rPr>
        <w:t>Высокий уровень фибриногена в крови (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гиперфибриногенемия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>) связан с повышенным риском внутрисосудистого свертывания крови и тромбозов. Также причинами повышенного уровня фибриногена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как данном случае как это показано в таблицах 1-5, </w:t>
      </w:r>
      <w:r w:rsidRPr="009A3C39">
        <w:rPr>
          <w:rFonts w:ascii="Times New Roman" w:hAnsi="Times New Roman" w:cs="Times New Roman"/>
          <w:sz w:val="28"/>
          <w:szCs w:val="28"/>
        </w:rPr>
        <w:t xml:space="preserve">в плазме крови могут быть патологические состояния: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Pr="009A3C39">
        <w:rPr>
          <w:rFonts w:ascii="Times New Roman" w:hAnsi="Times New Roman" w:cs="Times New Roman"/>
          <w:sz w:val="28"/>
          <w:szCs w:val="28"/>
        </w:rPr>
        <w:t>инфекции: грипп, </w:t>
      </w:r>
      <w:hyperlink r:id="rId14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инфекционный мононуклеоз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COVID-19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туберкулез</w:t>
        </w:r>
      </w:hyperlink>
      <w:r w:rsidRPr="009A3C39">
        <w:rPr>
          <w:rFonts w:ascii="Times New Roman" w:hAnsi="Times New Roman" w:cs="Times New Roman"/>
          <w:sz w:val="28"/>
          <w:szCs w:val="28"/>
        </w:rPr>
        <w:t>;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08089FF5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Pr="009A3C39">
        <w:rPr>
          <w:rFonts w:ascii="Times New Roman" w:hAnsi="Times New Roman" w:cs="Times New Roman"/>
          <w:sz w:val="28"/>
          <w:szCs w:val="28"/>
        </w:rPr>
        <w:t xml:space="preserve">воспалительные заболевания различной локализации: пиелонефрит,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панкреатит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гепатит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пневмония</w:t>
        </w:r>
      </w:hyperlink>
      <w:r w:rsidRPr="009A3C39">
        <w:rPr>
          <w:rFonts w:ascii="Times New Roman" w:hAnsi="Times New Roman" w:cs="Times New Roman"/>
          <w:sz w:val="28"/>
          <w:szCs w:val="28"/>
        </w:rPr>
        <w:t>;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20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инфаркт миокарда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инсульт</w:t>
        </w:r>
      </w:hyperlink>
      <w:r w:rsidRPr="009A3C39">
        <w:rPr>
          <w:rFonts w:ascii="Times New Roman" w:hAnsi="Times New Roman" w:cs="Times New Roman"/>
          <w:sz w:val="28"/>
          <w:szCs w:val="28"/>
        </w:rPr>
        <w:t>;</w:t>
      </w:r>
    </w:p>
    <w:p w14:paraId="4DED2802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3. </w:t>
      </w:r>
      <w:r w:rsidRPr="009A3C39">
        <w:rPr>
          <w:rFonts w:ascii="Times New Roman" w:hAnsi="Times New Roman" w:cs="Times New Roman"/>
          <w:sz w:val="28"/>
          <w:szCs w:val="28"/>
        </w:rPr>
        <w:t>эндокринные патологии, в том числе </w:t>
      </w:r>
      <w:hyperlink r:id="rId22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сахарный диабет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 </w:t>
      </w:r>
      <w:hyperlink r:id="rId23" w:history="1">
        <w:r w:rsidRPr="009A3C39">
          <w:rPr>
            <w:rStyle w:val="a6"/>
            <w:rFonts w:ascii="Times New Roman" w:hAnsi="Times New Roman" w:cs="Times New Roman"/>
            <w:sz w:val="28"/>
            <w:szCs w:val="28"/>
          </w:rPr>
          <w:t>гипотиреоз</w:t>
        </w:r>
      </w:hyperlink>
      <w:r w:rsidRPr="009A3C39">
        <w:rPr>
          <w:rFonts w:ascii="Times New Roman" w:hAnsi="Times New Roman" w:cs="Times New Roman"/>
          <w:sz w:val="28"/>
          <w:szCs w:val="28"/>
        </w:rPr>
        <w:t>, ревматоидный артрит.</w:t>
      </w:r>
    </w:p>
    <w:p w14:paraId="1E24C2CC" w14:textId="77777777" w:rsidR="00616B07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продукт распада фибрина, </w:t>
      </w:r>
      <w:r w:rsidRPr="009A3C39">
        <w:rPr>
          <w:rFonts w:ascii="Times New Roman" w:hAnsi="Times New Roman" w:cs="Times New Roman"/>
          <w:sz w:val="28"/>
          <w:szCs w:val="28"/>
        </w:rPr>
        <w:t>небольшой фрагмент белка, присутствующий в крови после разрушения тромба. Если D-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в норме, это практически исключает тромбоз, а если он повышен, возможен тромбоз или другие причины.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A3C39">
        <w:rPr>
          <w:rFonts w:ascii="Times New Roman" w:hAnsi="Times New Roman" w:cs="Times New Roman"/>
          <w:i/>
          <w:sz w:val="28"/>
          <w:szCs w:val="28"/>
        </w:rPr>
        <w:t>D-</w:t>
      </w:r>
      <w:proofErr w:type="spellStart"/>
      <w:r w:rsidRPr="009A3C39">
        <w:rPr>
          <w:rFonts w:ascii="Times New Roman" w:hAnsi="Times New Roman" w:cs="Times New Roman"/>
          <w:i/>
          <w:sz w:val="28"/>
          <w:szCs w:val="28"/>
        </w:rPr>
        <w:t>димер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как маркер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после ковида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 xml:space="preserve">у больных как в остром периоде, так и после перенесенной новой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инфекции, в анализах крови </w:t>
      </w:r>
      <w:r>
        <w:rPr>
          <w:rFonts w:ascii="Times New Roman" w:hAnsi="Times New Roman" w:cs="Times New Roman"/>
          <w:sz w:val="28"/>
          <w:szCs w:val="28"/>
        </w:rPr>
        <w:t xml:space="preserve">больных </w:t>
      </w:r>
      <w:r w:rsidRPr="009A3C39">
        <w:rPr>
          <w:rFonts w:ascii="Times New Roman" w:hAnsi="Times New Roman" w:cs="Times New Roman"/>
          <w:sz w:val="28"/>
          <w:szCs w:val="28"/>
        </w:rPr>
        <w:t>наблюдаться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его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повышени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>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от </w:t>
      </w:r>
      <w:r w:rsidRPr="009A3C39">
        <w:rPr>
          <w:rFonts w:ascii="Times New Roman" w:hAnsi="Times New Roman" w:cs="Times New Roman"/>
          <w:b/>
          <w:sz w:val="28"/>
          <w:szCs w:val="28"/>
        </w:rPr>
        <w:t>0,26 мг/л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10 мг/л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0351DF6F" w14:textId="77777777" w:rsidR="00616B07" w:rsidRPr="00564388" w:rsidRDefault="00616B07" w:rsidP="0061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24" w:anchor="v778743_ru" w:tooltip="Лимфоциты" w:history="1">
        <w:r w:rsidRPr="009A3C39">
          <w:rPr>
            <w:rFonts w:ascii="Times New Roman" w:eastAsia="Times New Roman" w:hAnsi="Times New Roman" w:cs="Times New Roman"/>
            <w:i/>
            <w:spacing w:val="2"/>
            <w:sz w:val="28"/>
            <w:szCs w:val="28"/>
            <w:u w:val="single"/>
            <w:lang w:eastAsia="ru-RU"/>
          </w:rPr>
          <w:t>Лимфоциты</w:t>
        </w:r>
      </w:hyperlink>
      <w:r w:rsidRPr="0056438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 </w:t>
      </w:r>
      <w:r w:rsidRPr="00564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— это разновидность лейкоцитов, которые выполняют несколько функций в иммунной системе, включая защиту от бактерий, вирусов, грибков и паразитов. Снижение количества лимфоцитов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(смотрите таблицу 1) от</w:t>
      </w:r>
      <w:r w:rsidRPr="00564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18-40 %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норме до 0,5 % </w:t>
      </w:r>
      <w:r w:rsidRPr="00564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может приводить к заметному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4-9х10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9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11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114F6D">
        <w:rPr>
          <w:rFonts w:ascii="Times New Roman" w:hAnsi="Times New Roman" w:cs="Times New Roman"/>
          <w:sz w:val="28"/>
          <w:szCs w:val="28"/>
        </w:rPr>
        <w:t xml:space="preserve"> до 19,3 х10</w:t>
      </w:r>
      <w:r w:rsidRPr="00114F6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14F6D">
        <w:rPr>
          <w:rFonts w:ascii="Times New Roman" w:hAnsi="Times New Roman" w:cs="Times New Roman"/>
          <w:sz w:val="28"/>
          <w:szCs w:val="28"/>
        </w:rPr>
        <w:t xml:space="preserve">л увеличению </w:t>
      </w:r>
      <w:r w:rsidRPr="00564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 количества лейкоцитов.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Такое </w:t>
      </w:r>
      <w:r w:rsidRPr="00692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количества лимфоцитов в крови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повидимому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связана</w:t>
      </w:r>
      <w:r w:rsidRPr="00692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заражение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692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5" w:tooltip="Грипп (вирус гриппа)" w:history="1">
        <w:r w:rsidRPr="0069270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вирусом гриппа</w:t>
        </w:r>
      </w:hyperlink>
      <w:r w:rsidRPr="006927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6" w:tooltip="COVID-19" w:history="1">
        <w:r w:rsidRPr="0069270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SARS-CoV-2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</w:p>
    <w:p w14:paraId="76F55833" w14:textId="77777777" w:rsidR="00616B07" w:rsidRPr="009A3C39" w:rsidRDefault="00616B07" w:rsidP="00616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Количественное и</w:t>
      </w:r>
      <w:proofErr w:type="spellStart"/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proofErr w:type="spellEnd"/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ко́рость</w:t>
      </w:r>
      <w:proofErr w:type="spellEnd"/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оседа́ния</w:t>
      </w:r>
      <w:proofErr w:type="spellEnd"/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"https://ru.wikipedia.org/wiki/%D0%AD%D1%80%D0%B8%D1%82%D1%80%D0%BE%D1%86%D0%B8%D1%82%D1%8B" \o "Эритроциты" </w:instrText>
      </w:r>
      <w:r>
        <w:fldChar w:fldCharType="separate"/>
      </w:r>
      <w:r w:rsidRPr="009A3C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эритроци́тов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(СОЭ)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нормы (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 30-58</w:t>
      </w:r>
      <w:r w:rsidRPr="009A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мм/ч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смотрите таблицу 1)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27" w:tooltip="Воспаление" w:history="1">
        <w:r w:rsidRPr="009A3C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воспалительного</w:t>
        </w:r>
      </w:hyperlink>
      <w:r w:rsidRPr="009A3C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иного патологического процесса.</w:t>
      </w:r>
    </w:p>
    <w:p w14:paraId="3D45832F" w14:textId="77777777" w:rsidR="00616B07" w:rsidRPr="009A3C39" w:rsidRDefault="00616B07" w:rsidP="00616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Как стала известно в результате систематических исследований 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СОВИД-19</w:t>
      </w:r>
      <w:r w:rsidRPr="009A3C39">
        <w:rPr>
          <w:rFonts w:ascii="Times New Roman" w:hAnsi="Times New Roman" w:cs="Times New Roman"/>
          <w:sz w:val="28"/>
          <w:szCs w:val="28"/>
        </w:rPr>
        <w:t xml:space="preserve">, в основном, поражает ткани,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экспрессирующие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высокие уровни АПФ2, такие как легкие, сердце и желудочно-кишечный тракт. Спустя приблизительно 7–14 дней после начальных симптомов обнаруживаются клинические проявления заболевания с выраженным системным повышением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цитокинов, которое даже можно назвать «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цитокиновым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штормом» [8]. К этому моменту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становится совершенно очевидной.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В работе </w:t>
      </w:r>
      <w:r w:rsidRPr="009A3C39">
        <w:rPr>
          <w:rFonts w:ascii="Times New Roman" w:hAnsi="Times New Roman" w:cs="Times New Roman"/>
          <w:sz w:val="28"/>
          <w:szCs w:val="28"/>
        </w:rPr>
        <w:t>[9]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 xml:space="preserve">было показано, что лимфоциты тоже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экспрессируют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на своей поверхности АПФ2, поэтому SARS-CoV-2 может непосредственно инфицировать эти клетки и, в конечном счете, приводить к их лизису. Далее,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шторм характеризуется существенно возросшими уровнями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(в основном это IL-6; IL-2; IL-7; GM-CSF; CXCL10, MCP-1, MIP1-a) и TNFα, которые могут приводить к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лимфоцитов [10]–[12]. В случае тяжелого протекания заболевания эти нарушения были более выраженными по сравнению с умеренным протеканием заболевания </w:t>
      </w:r>
      <w:r w:rsidRPr="00254B6F">
        <w:rPr>
          <w:rFonts w:ascii="Times New Roman" w:hAnsi="Times New Roman" w:cs="Times New Roman"/>
          <w:color w:val="FF0000"/>
          <w:sz w:val="28"/>
          <w:szCs w:val="28"/>
          <w:lang w:val="ky-KG"/>
        </w:rPr>
        <w:t>88,6%</w:t>
      </w:r>
      <w:r w:rsidRPr="00A07B28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9A3C39">
        <w:rPr>
          <w:rFonts w:ascii="Times New Roman" w:hAnsi="Times New Roman" w:cs="Times New Roman"/>
          <w:sz w:val="28"/>
          <w:szCs w:val="28"/>
        </w:rPr>
        <w:t>лимфоцитопения;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6F">
        <w:rPr>
          <w:rFonts w:ascii="Times New Roman" w:hAnsi="Times New Roman" w:cs="Times New Roman"/>
          <w:color w:val="FF0000"/>
          <w:sz w:val="28"/>
          <w:szCs w:val="28"/>
          <w:lang w:val="ky-KG"/>
        </w:rPr>
        <w:t>36,4%</w:t>
      </w:r>
      <w:r w:rsidRPr="009A3C39">
        <w:rPr>
          <w:rFonts w:ascii="Times New Roman" w:hAnsi="Times New Roman" w:cs="Times New Roman"/>
          <w:sz w:val="28"/>
          <w:szCs w:val="28"/>
        </w:rPr>
        <w:t xml:space="preserve">- тромбоцитопения; </w:t>
      </w:r>
      <w:r w:rsidRPr="00254B6F">
        <w:rPr>
          <w:rFonts w:ascii="Times New Roman" w:hAnsi="Times New Roman" w:cs="Times New Roman"/>
          <w:color w:val="FF0000"/>
          <w:sz w:val="28"/>
          <w:szCs w:val="28"/>
        </w:rPr>
        <w:t>13,6%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5215D">
        <w:rPr>
          <w:rFonts w:ascii="Times New Roman" w:hAnsi="Times New Roman" w:cs="Times New Roman"/>
          <w:sz w:val="28"/>
          <w:szCs w:val="28"/>
        </w:rPr>
        <w:t xml:space="preserve">- </w:t>
      </w:r>
      <w:r w:rsidRPr="009A3C39">
        <w:rPr>
          <w:rFonts w:ascii="Times New Roman" w:hAnsi="Times New Roman" w:cs="Times New Roman"/>
          <w:sz w:val="28"/>
          <w:szCs w:val="28"/>
        </w:rPr>
        <w:t>лейкопения).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Повышения уровня СОЭ.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Эти </w:t>
      </w:r>
      <w:r w:rsidRPr="009A3C3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хорошо совпадает с результатами авторов </w:t>
      </w:r>
      <w:r w:rsidRPr="009A3C39">
        <w:rPr>
          <w:rFonts w:ascii="Times New Roman" w:hAnsi="Times New Roman" w:cs="Times New Roman"/>
          <w:sz w:val="28"/>
          <w:szCs w:val="28"/>
        </w:rPr>
        <w:t>[17]–[20].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EC666C9" w14:textId="77777777" w:rsidR="00616B07" w:rsidRPr="009A3C39" w:rsidRDefault="00616B07" w:rsidP="0061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C61F627" w14:textId="77777777" w:rsidR="00616B07" w:rsidRPr="009A3C39" w:rsidRDefault="00616B07" w:rsidP="00616B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3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y-KG" w:eastAsia="ru-RU"/>
        </w:rPr>
        <w:t>Выводы.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Таким образом, в исследованных нами картах больных биохимические показатели анализа крови возрастной категории за 60 лет пациентов тяжелым течением инфекции короновируса приводящий к смертельному исходу больных с соопутствующими заболеваниями (таблица№6) показывают, что т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яжёлое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клиническое состояние пациентов и большая выраженность поражения легких при поступлении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низкий показатель SpO</w:t>
      </w: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ky-KG" w:eastAsia="ru-RU"/>
        </w:rPr>
        <w:t>2</w:t>
      </w: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%, </w:t>
      </w:r>
      <w:r w:rsidRPr="009A3C3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связа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A3C39">
        <w:rPr>
          <w:rFonts w:ascii="Times New Roman" w:hAnsi="Times New Roman" w:cs="Times New Roman"/>
          <w:sz w:val="28"/>
          <w:szCs w:val="28"/>
        </w:rPr>
        <w:t xml:space="preserve"> со снижением количества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лейкоцитов,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lastRenderedPageBreak/>
        <w:t>лимфоцитов, тромбоцитов и увеличением</w:t>
      </w:r>
      <w:r w:rsidRPr="009A3C39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содержание фибриногена у всех пациентов приводящий к вероятному </w:t>
      </w:r>
      <w:r w:rsidRPr="009A3C39">
        <w:rPr>
          <w:rFonts w:ascii="Times New Roman" w:hAnsi="Times New Roman" w:cs="Times New Roman"/>
          <w:sz w:val="28"/>
          <w:szCs w:val="28"/>
        </w:rPr>
        <w:t>риск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9A3C39">
        <w:rPr>
          <w:rFonts w:ascii="Times New Roman" w:hAnsi="Times New Roman" w:cs="Times New Roman"/>
          <w:sz w:val="28"/>
          <w:szCs w:val="28"/>
        </w:rPr>
        <w:t xml:space="preserve"> внутрисосудистого свертывания крови и тромбозов.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Наблюдались </w:t>
      </w:r>
      <w:proofErr w:type="spellStart"/>
      <w:r w:rsidRPr="009A3C39">
        <w:rPr>
          <w:rFonts w:ascii="Times New Roman" w:hAnsi="Times New Roman" w:cs="Times New Roman"/>
          <w:sz w:val="28"/>
          <w:szCs w:val="28"/>
        </w:rPr>
        <w:t>выраженны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е изменения </w:t>
      </w:r>
      <w:r w:rsidRPr="00254B6F">
        <w:rPr>
          <w:rFonts w:ascii="Times New Roman" w:hAnsi="Times New Roman" w:cs="Times New Roman"/>
          <w:color w:val="FF0000"/>
          <w:sz w:val="28"/>
          <w:szCs w:val="28"/>
          <w:lang w:val="ky-KG"/>
        </w:rPr>
        <w:t>88,6%</w:t>
      </w:r>
      <w:r w:rsidRPr="009A3C39">
        <w:rPr>
          <w:rFonts w:ascii="Times New Roman" w:hAnsi="Times New Roman" w:cs="Times New Roman"/>
          <w:sz w:val="28"/>
          <w:szCs w:val="28"/>
        </w:rPr>
        <w:t xml:space="preserve"> - лимфоцитопения; </w:t>
      </w: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>36,4</w:t>
      </w:r>
      <w:r w:rsidRPr="00A07B28">
        <w:rPr>
          <w:rFonts w:ascii="Times New Roman" w:hAnsi="Times New Roman" w:cs="Times New Roman"/>
          <w:color w:val="FF0000"/>
          <w:sz w:val="28"/>
          <w:szCs w:val="28"/>
          <w:lang w:val="ky-KG"/>
        </w:rPr>
        <w:t>%</w:t>
      </w: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</w:rPr>
        <w:t xml:space="preserve">- тромбоцитопения; </w:t>
      </w:r>
      <w:r w:rsidRPr="00254B6F">
        <w:rPr>
          <w:rFonts w:ascii="Times New Roman" w:hAnsi="Times New Roman" w:cs="Times New Roman"/>
          <w:color w:val="FF0000"/>
          <w:sz w:val="28"/>
          <w:szCs w:val="28"/>
        </w:rPr>
        <w:t>13,6%</w:t>
      </w:r>
      <w:r w:rsidRPr="009A3C39">
        <w:rPr>
          <w:rFonts w:ascii="Times New Roman" w:hAnsi="Times New Roman" w:cs="Times New Roman"/>
          <w:sz w:val="28"/>
          <w:szCs w:val="28"/>
        </w:rPr>
        <w:t xml:space="preserve"> - лейкопения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.  Увеличения показателя  D-dimer от нормы 0,26 мг/л до 10</w:t>
      </w:r>
      <w:r w:rsidRPr="009A3C39">
        <w:rPr>
          <w:rFonts w:ascii="Times New Roman" w:hAnsi="Times New Roman" w:cs="Times New Roman"/>
          <w:sz w:val="28"/>
          <w:szCs w:val="28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>мг/л</w:t>
      </w:r>
      <w:r w:rsidRPr="009A3C39">
        <w:rPr>
          <w:rFonts w:ascii="Times New Roman" w:hAnsi="Times New Roman" w:cs="Times New Roman"/>
          <w:sz w:val="28"/>
          <w:szCs w:val="28"/>
        </w:rPr>
        <w:t>, Скорость оседания эритроцитов (СОЭ) была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 незначительна увеличена  у мужчин </w:t>
      </w: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>7</w:t>
      </w:r>
      <w:r w:rsidRPr="00A07B28">
        <w:rPr>
          <w:rFonts w:ascii="Times New Roman" w:hAnsi="Times New Roman" w:cs="Times New Roman"/>
          <w:color w:val="FF0000"/>
          <w:sz w:val="28"/>
          <w:szCs w:val="28"/>
          <w:lang w:val="ky-KG"/>
        </w:rPr>
        <w:t>0%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а у женщин </w:t>
      </w:r>
      <w:r w:rsidRPr="00254B6F">
        <w:rPr>
          <w:rFonts w:ascii="Times New Roman" w:hAnsi="Times New Roman" w:cs="Times New Roman"/>
          <w:color w:val="FF0000"/>
          <w:sz w:val="28"/>
          <w:szCs w:val="28"/>
          <w:lang w:val="ky-KG"/>
        </w:rPr>
        <w:t>35,2%</w:t>
      </w:r>
      <w:r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ky-KG"/>
        </w:rPr>
        <w:t xml:space="preserve">у остальных пациентов почти в пределах нормы. </w:t>
      </w:r>
      <w:r w:rsidRPr="009A3C39">
        <w:rPr>
          <w:rFonts w:ascii="Times New Roman" w:hAnsi="Times New Roman" w:cs="Times New Roman"/>
          <w:sz w:val="28"/>
          <w:szCs w:val="28"/>
        </w:rPr>
        <w:t xml:space="preserve">Повышение абсолютного числа нейтрофилов (N), снижение абсолютного числа лимфоцитов (L) и, как следствие, увеличение индекса соотношения N/L были маркерами более тяжёлого течения заболевания. </w:t>
      </w:r>
    </w:p>
    <w:p w14:paraId="252CF46F" w14:textId="77777777" w:rsidR="00616B07" w:rsidRPr="009A3C39" w:rsidRDefault="00616B07" w:rsidP="00616B07">
      <w:pPr>
        <w:rPr>
          <w:rFonts w:ascii="Times New Roman" w:hAnsi="Times New Roman" w:cs="Times New Roman"/>
          <w:b/>
          <w:sz w:val="28"/>
          <w:szCs w:val="28"/>
        </w:rPr>
        <w:sectPr w:rsidR="00616B07" w:rsidRPr="009A3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-411"/>
        <w:tblW w:w="14879" w:type="dxa"/>
        <w:tblLayout w:type="fixed"/>
        <w:tblLook w:val="04A0" w:firstRow="1" w:lastRow="0" w:firstColumn="1" w:lastColumn="0" w:noHBand="0" w:noVBand="1"/>
      </w:tblPr>
      <w:tblGrid>
        <w:gridCol w:w="447"/>
        <w:gridCol w:w="1108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851"/>
        <w:gridCol w:w="1134"/>
        <w:gridCol w:w="992"/>
        <w:gridCol w:w="992"/>
      </w:tblGrid>
      <w:tr w:rsidR="00616B07" w:rsidRPr="00D033F6" w14:paraId="3B0A87DE" w14:textId="77777777" w:rsidTr="0051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Merge w:val="restart"/>
          </w:tcPr>
          <w:p w14:paraId="48AA1DFD" w14:textId="77777777" w:rsidR="00616B07" w:rsidRPr="00D033F6" w:rsidRDefault="00616B07" w:rsidP="00515CB1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08" w:type="dxa"/>
            <w:vMerge w:val="restart"/>
          </w:tcPr>
          <w:p w14:paraId="414D60AE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Возраст и пол</w:t>
            </w:r>
          </w:p>
          <w:p w14:paraId="5082D105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Пациентов.</w:t>
            </w:r>
          </w:p>
          <w:p w14:paraId="4599968A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ПЦР: -/+</w:t>
            </w:r>
          </w:p>
        </w:tc>
        <w:tc>
          <w:tcPr>
            <w:tcW w:w="1134" w:type="dxa"/>
            <w:vMerge w:val="restart"/>
          </w:tcPr>
          <w:p w14:paraId="3031114A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Сопутств</w:t>
            </w:r>
            <w:proofErr w:type="spellEnd"/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болезни</w:t>
            </w:r>
          </w:p>
        </w:tc>
        <w:tc>
          <w:tcPr>
            <w:tcW w:w="12190" w:type="dxa"/>
            <w:gridSpan w:val="11"/>
          </w:tcPr>
          <w:p w14:paraId="6570FF99" w14:textId="77777777" w:rsidR="00616B07" w:rsidRPr="00D033F6" w:rsidRDefault="00616B07" w:rsidP="0051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Таблица 1. </w:t>
            </w:r>
            <w:r w:rsidRPr="00D033F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Биохимические показатели крови у больных со смертельным исходом и в возрасте за 60</w:t>
            </w:r>
          </w:p>
        </w:tc>
      </w:tr>
      <w:tr w:rsidR="00616B07" w:rsidRPr="00D033F6" w14:paraId="269E7F9D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Merge/>
          </w:tcPr>
          <w:p w14:paraId="1E0B3015" w14:textId="77777777" w:rsidR="00616B07" w:rsidRPr="00D033F6" w:rsidRDefault="00616B07" w:rsidP="00515CB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14:paraId="2E4066B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B0CF6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144E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Гемоглобин</w:t>
            </w:r>
          </w:p>
          <w:p w14:paraId="128C813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120-140 г/л</w:t>
            </w:r>
          </w:p>
        </w:tc>
        <w:tc>
          <w:tcPr>
            <w:tcW w:w="1134" w:type="dxa"/>
          </w:tcPr>
          <w:p w14:paraId="3346297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Лейкоциты</w:t>
            </w:r>
          </w:p>
          <w:p w14:paraId="25B2B30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4-9х10</w:t>
            </w: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9</w:t>
            </w: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538B98E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Тромбоциты</w:t>
            </w:r>
          </w:p>
          <w:p w14:paraId="2D75523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180-320х 10</w:t>
            </w: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1134" w:type="dxa"/>
          </w:tcPr>
          <w:p w14:paraId="08E1188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лимфоциты 18-40 %</w:t>
            </w:r>
          </w:p>
        </w:tc>
        <w:tc>
          <w:tcPr>
            <w:tcW w:w="1134" w:type="dxa"/>
          </w:tcPr>
          <w:p w14:paraId="3E778EA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СОЭ- 2-15 мм/ч</w:t>
            </w:r>
          </w:p>
        </w:tc>
        <w:tc>
          <w:tcPr>
            <w:tcW w:w="1134" w:type="dxa"/>
          </w:tcPr>
          <w:p w14:paraId="0BA83D5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протром</w:t>
            </w:r>
            <w:proofErr w:type="spellEnd"/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Индекс  80-120%</w:t>
            </w:r>
          </w:p>
        </w:tc>
        <w:tc>
          <w:tcPr>
            <w:tcW w:w="1417" w:type="dxa"/>
          </w:tcPr>
          <w:p w14:paraId="5045ED9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Фибриноген 2000-4000 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мг</w:t>
            </w: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25B7F85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dimer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0,26 мг/л</w:t>
            </w:r>
          </w:p>
        </w:tc>
        <w:tc>
          <w:tcPr>
            <w:tcW w:w="1134" w:type="dxa"/>
          </w:tcPr>
          <w:p w14:paraId="1DC0116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 2-3 %</w:t>
            </w:r>
          </w:p>
        </w:tc>
        <w:tc>
          <w:tcPr>
            <w:tcW w:w="992" w:type="dxa"/>
          </w:tcPr>
          <w:p w14:paraId="6C69764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Сахар,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  <w:tc>
          <w:tcPr>
            <w:tcW w:w="992" w:type="dxa"/>
          </w:tcPr>
          <w:p w14:paraId="24EBB9B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  <w:r w:rsidRPr="00D033F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14:paraId="0241852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16B07" w:rsidRPr="00D033F6" w14:paraId="270BB800" w14:textId="77777777" w:rsidTr="00515CB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9927E55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4055A9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Жен. 74.  -</w:t>
            </w:r>
          </w:p>
        </w:tc>
        <w:tc>
          <w:tcPr>
            <w:tcW w:w="1134" w:type="dxa"/>
          </w:tcPr>
          <w:p w14:paraId="0C72542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19129C8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119 г/л</w:t>
            </w:r>
          </w:p>
        </w:tc>
        <w:tc>
          <w:tcPr>
            <w:tcW w:w="1134" w:type="dxa"/>
          </w:tcPr>
          <w:p w14:paraId="7A0CC54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6,5х10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6F84E5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152х10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0EE33A7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134" w:type="dxa"/>
          </w:tcPr>
          <w:p w14:paraId="3E46208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40мм/ч</w:t>
            </w:r>
          </w:p>
        </w:tc>
        <w:tc>
          <w:tcPr>
            <w:tcW w:w="1134" w:type="dxa"/>
          </w:tcPr>
          <w:p w14:paraId="2359965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87,6%</w:t>
            </w:r>
          </w:p>
        </w:tc>
        <w:tc>
          <w:tcPr>
            <w:tcW w:w="1417" w:type="dxa"/>
          </w:tcPr>
          <w:p w14:paraId="3EEA025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8880мг/л</w:t>
            </w:r>
          </w:p>
        </w:tc>
        <w:tc>
          <w:tcPr>
            <w:tcW w:w="851" w:type="dxa"/>
          </w:tcPr>
          <w:p w14:paraId="3267AE6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1,4 мг/л</w:t>
            </w:r>
          </w:p>
        </w:tc>
        <w:tc>
          <w:tcPr>
            <w:tcW w:w="1134" w:type="dxa"/>
          </w:tcPr>
          <w:p w14:paraId="4E9B4CA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1,30%</w:t>
            </w:r>
          </w:p>
        </w:tc>
        <w:tc>
          <w:tcPr>
            <w:tcW w:w="992" w:type="dxa"/>
          </w:tcPr>
          <w:p w14:paraId="36D7D62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  <w:p w14:paraId="113FF80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1A03A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16B07" w:rsidRPr="00D033F6" w14:paraId="448BC1DF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79E9BAA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6AC67D0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Жен. 68. -</w:t>
            </w:r>
          </w:p>
        </w:tc>
        <w:tc>
          <w:tcPr>
            <w:tcW w:w="1134" w:type="dxa"/>
          </w:tcPr>
          <w:p w14:paraId="5BB87A0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1134" w:type="dxa"/>
          </w:tcPr>
          <w:p w14:paraId="4F2EF0D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ADAD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14,3х10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250B8AA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208х10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46D238B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  <w:tc>
          <w:tcPr>
            <w:tcW w:w="1134" w:type="dxa"/>
          </w:tcPr>
          <w:p w14:paraId="09D7032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14мм/ч</w:t>
            </w:r>
          </w:p>
        </w:tc>
        <w:tc>
          <w:tcPr>
            <w:tcW w:w="1134" w:type="dxa"/>
          </w:tcPr>
          <w:p w14:paraId="18A1936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417" w:type="dxa"/>
          </w:tcPr>
          <w:p w14:paraId="09A0261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9324мг/л</w:t>
            </w:r>
          </w:p>
        </w:tc>
        <w:tc>
          <w:tcPr>
            <w:tcW w:w="851" w:type="dxa"/>
          </w:tcPr>
          <w:p w14:paraId="5FE2142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0,1 мг/л</w:t>
            </w:r>
          </w:p>
        </w:tc>
        <w:tc>
          <w:tcPr>
            <w:tcW w:w="1134" w:type="dxa"/>
          </w:tcPr>
          <w:p w14:paraId="7F2AEC4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992" w:type="dxa"/>
          </w:tcPr>
          <w:p w14:paraId="2CB886F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  <w:p w14:paraId="3E1F6E2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1AAA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16B07" w:rsidRPr="00D033F6" w14:paraId="4A6F1523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0996A9E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589C0AB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. 76. -</w:t>
            </w:r>
          </w:p>
        </w:tc>
        <w:tc>
          <w:tcPr>
            <w:tcW w:w="1134" w:type="dxa"/>
          </w:tcPr>
          <w:p w14:paraId="7554B83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ЖДА, ГБ 2ст</w:t>
            </w:r>
          </w:p>
        </w:tc>
        <w:tc>
          <w:tcPr>
            <w:tcW w:w="1134" w:type="dxa"/>
          </w:tcPr>
          <w:p w14:paraId="4E2D1C9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124г/л</w:t>
            </w:r>
          </w:p>
        </w:tc>
        <w:tc>
          <w:tcPr>
            <w:tcW w:w="1134" w:type="dxa"/>
          </w:tcPr>
          <w:p w14:paraId="33AE55E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422317C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490/ 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196%,</w:t>
            </w:r>
          </w:p>
        </w:tc>
        <w:tc>
          <w:tcPr>
            <w:tcW w:w="1134" w:type="dxa"/>
          </w:tcPr>
          <w:p w14:paraId="5752F27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</w:tcPr>
          <w:p w14:paraId="242DD27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12мм/ч</w:t>
            </w:r>
          </w:p>
        </w:tc>
        <w:tc>
          <w:tcPr>
            <w:tcW w:w="1134" w:type="dxa"/>
          </w:tcPr>
          <w:p w14:paraId="0CF11C3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417" w:type="dxa"/>
          </w:tcPr>
          <w:p w14:paraId="18D542A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4440мг/л</w:t>
            </w:r>
          </w:p>
        </w:tc>
        <w:tc>
          <w:tcPr>
            <w:tcW w:w="851" w:type="dxa"/>
          </w:tcPr>
          <w:p w14:paraId="486AC92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29CE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1,07%</w:t>
            </w:r>
          </w:p>
        </w:tc>
        <w:tc>
          <w:tcPr>
            <w:tcW w:w="992" w:type="dxa"/>
          </w:tcPr>
          <w:p w14:paraId="363A205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14:paraId="6EF6611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F7D33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616B07" w:rsidRPr="00D033F6" w14:paraId="7AD9B162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28ABB0E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3F36CBA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Жен. 62</w:t>
            </w:r>
          </w:p>
        </w:tc>
        <w:tc>
          <w:tcPr>
            <w:tcW w:w="1134" w:type="dxa"/>
          </w:tcPr>
          <w:p w14:paraId="3430592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РА, ХОБЛ</w:t>
            </w:r>
          </w:p>
        </w:tc>
        <w:tc>
          <w:tcPr>
            <w:tcW w:w="1134" w:type="dxa"/>
          </w:tcPr>
          <w:p w14:paraId="3DDA0F6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124г/л</w:t>
            </w:r>
          </w:p>
        </w:tc>
        <w:tc>
          <w:tcPr>
            <w:tcW w:w="1134" w:type="dxa"/>
          </w:tcPr>
          <w:p w14:paraId="718EC10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0C8F3F9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196%</w:t>
            </w:r>
          </w:p>
        </w:tc>
        <w:tc>
          <w:tcPr>
            <w:tcW w:w="1134" w:type="dxa"/>
          </w:tcPr>
          <w:p w14:paraId="6E878A5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9,7%,</w:t>
            </w:r>
          </w:p>
        </w:tc>
        <w:tc>
          <w:tcPr>
            <w:tcW w:w="1134" w:type="dxa"/>
          </w:tcPr>
          <w:p w14:paraId="60D37A4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5мм/ч</w:t>
            </w:r>
          </w:p>
        </w:tc>
        <w:tc>
          <w:tcPr>
            <w:tcW w:w="1134" w:type="dxa"/>
          </w:tcPr>
          <w:p w14:paraId="2C060E9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417" w:type="dxa"/>
          </w:tcPr>
          <w:p w14:paraId="7F6B98A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9768мг/л</w:t>
            </w:r>
          </w:p>
        </w:tc>
        <w:tc>
          <w:tcPr>
            <w:tcW w:w="851" w:type="dxa"/>
          </w:tcPr>
          <w:p w14:paraId="5DCCA6B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4CF8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992" w:type="dxa"/>
          </w:tcPr>
          <w:p w14:paraId="1239B94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14:paraId="4B8650E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616B07" w:rsidRPr="00D033F6" w14:paraId="4CE81AFF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C770127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4C73F51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66</w:t>
            </w:r>
          </w:p>
        </w:tc>
        <w:tc>
          <w:tcPr>
            <w:tcW w:w="1134" w:type="dxa"/>
          </w:tcPr>
          <w:p w14:paraId="178DFE2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Ож2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АГ</w:t>
            </w:r>
          </w:p>
        </w:tc>
        <w:tc>
          <w:tcPr>
            <w:tcW w:w="1134" w:type="dxa"/>
          </w:tcPr>
          <w:p w14:paraId="3D5BB14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124г/л</w:t>
            </w:r>
          </w:p>
          <w:p w14:paraId="01ACB07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FB47A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3AF8E43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490/ 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196%</w:t>
            </w:r>
          </w:p>
        </w:tc>
        <w:tc>
          <w:tcPr>
            <w:tcW w:w="1134" w:type="dxa"/>
          </w:tcPr>
          <w:p w14:paraId="7958810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134" w:type="dxa"/>
          </w:tcPr>
          <w:p w14:paraId="5359C77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5мм/ч</w:t>
            </w:r>
          </w:p>
        </w:tc>
        <w:tc>
          <w:tcPr>
            <w:tcW w:w="1134" w:type="dxa"/>
          </w:tcPr>
          <w:p w14:paraId="36464B2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417" w:type="dxa"/>
          </w:tcPr>
          <w:p w14:paraId="41BD8A4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9768мг/л</w:t>
            </w:r>
          </w:p>
        </w:tc>
        <w:tc>
          <w:tcPr>
            <w:tcW w:w="851" w:type="dxa"/>
          </w:tcPr>
          <w:p w14:paraId="1F6EBCB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4A295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1,44%</w:t>
            </w:r>
          </w:p>
        </w:tc>
        <w:tc>
          <w:tcPr>
            <w:tcW w:w="992" w:type="dxa"/>
          </w:tcPr>
          <w:p w14:paraId="1620FAA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14:paraId="0A3C788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7FBBB299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F608791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353DCB3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72</w:t>
            </w:r>
          </w:p>
        </w:tc>
        <w:tc>
          <w:tcPr>
            <w:tcW w:w="1134" w:type="dxa"/>
          </w:tcPr>
          <w:p w14:paraId="1EA9316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Ож3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АГ2ст</w:t>
            </w:r>
          </w:p>
        </w:tc>
        <w:tc>
          <w:tcPr>
            <w:tcW w:w="1134" w:type="dxa"/>
          </w:tcPr>
          <w:p w14:paraId="5BD8258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112г/л</w:t>
            </w:r>
          </w:p>
        </w:tc>
        <w:tc>
          <w:tcPr>
            <w:tcW w:w="1134" w:type="dxa"/>
          </w:tcPr>
          <w:p w14:paraId="0E23F32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1434BDF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196%</w:t>
            </w:r>
          </w:p>
        </w:tc>
        <w:tc>
          <w:tcPr>
            <w:tcW w:w="1134" w:type="dxa"/>
          </w:tcPr>
          <w:p w14:paraId="46699F6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9,7%,</w:t>
            </w:r>
          </w:p>
        </w:tc>
        <w:tc>
          <w:tcPr>
            <w:tcW w:w="1134" w:type="dxa"/>
          </w:tcPr>
          <w:p w14:paraId="5D14FBF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6мм/ч</w:t>
            </w:r>
          </w:p>
        </w:tc>
        <w:tc>
          <w:tcPr>
            <w:tcW w:w="1134" w:type="dxa"/>
          </w:tcPr>
          <w:p w14:paraId="09144DB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417" w:type="dxa"/>
          </w:tcPr>
          <w:p w14:paraId="6AF6246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10212мг/л</w:t>
            </w:r>
          </w:p>
        </w:tc>
        <w:tc>
          <w:tcPr>
            <w:tcW w:w="851" w:type="dxa"/>
          </w:tcPr>
          <w:p w14:paraId="7FE00CE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5B4F9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992" w:type="dxa"/>
          </w:tcPr>
          <w:p w14:paraId="3708EF5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  <w:tc>
          <w:tcPr>
            <w:tcW w:w="992" w:type="dxa"/>
          </w:tcPr>
          <w:p w14:paraId="6CD342E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84-80%</w:t>
            </w:r>
          </w:p>
        </w:tc>
      </w:tr>
      <w:tr w:rsidR="00616B07" w:rsidRPr="00D033F6" w14:paraId="0249CCC3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EBF8773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74BC27F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67</w:t>
            </w:r>
          </w:p>
        </w:tc>
        <w:tc>
          <w:tcPr>
            <w:tcW w:w="1134" w:type="dxa"/>
          </w:tcPr>
          <w:p w14:paraId="7155D26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5583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132г/л</w:t>
            </w:r>
          </w:p>
        </w:tc>
        <w:tc>
          <w:tcPr>
            <w:tcW w:w="1134" w:type="dxa"/>
          </w:tcPr>
          <w:p w14:paraId="24C602A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3,8х10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B5FD3B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196%</w:t>
            </w:r>
          </w:p>
        </w:tc>
        <w:tc>
          <w:tcPr>
            <w:tcW w:w="1134" w:type="dxa"/>
          </w:tcPr>
          <w:p w14:paraId="064A360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30,0%</w:t>
            </w:r>
          </w:p>
        </w:tc>
        <w:tc>
          <w:tcPr>
            <w:tcW w:w="1134" w:type="dxa"/>
          </w:tcPr>
          <w:p w14:paraId="6806770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11мм/ч</w:t>
            </w:r>
          </w:p>
        </w:tc>
        <w:tc>
          <w:tcPr>
            <w:tcW w:w="1134" w:type="dxa"/>
          </w:tcPr>
          <w:p w14:paraId="5B10A63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417" w:type="dxa"/>
          </w:tcPr>
          <w:p w14:paraId="28C4D2E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7104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21DB189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0,19 мг/л</w:t>
            </w:r>
          </w:p>
        </w:tc>
        <w:tc>
          <w:tcPr>
            <w:tcW w:w="1134" w:type="dxa"/>
          </w:tcPr>
          <w:p w14:paraId="6D4A652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1,07%</w:t>
            </w:r>
          </w:p>
        </w:tc>
        <w:tc>
          <w:tcPr>
            <w:tcW w:w="992" w:type="dxa"/>
          </w:tcPr>
          <w:p w14:paraId="5A17EB1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14:paraId="62A22A9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616B07" w:rsidRPr="00D033F6" w14:paraId="70254FD9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44114C0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108" w:type="dxa"/>
          </w:tcPr>
          <w:p w14:paraId="2FC607A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80</w:t>
            </w:r>
          </w:p>
        </w:tc>
        <w:tc>
          <w:tcPr>
            <w:tcW w:w="1134" w:type="dxa"/>
          </w:tcPr>
          <w:p w14:paraId="5B1FA25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3ст, 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туберк</w:t>
            </w:r>
            <w:proofErr w:type="spellEnd"/>
          </w:p>
        </w:tc>
        <w:tc>
          <w:tcPr>
            <w:tcW w:w="1134" w:type="dxa"/>
          </w:tcPr>
          <w:p w14:paraId="67A3272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1538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8DB4B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A882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26186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843343" w14:textId="77777777" w:rsidR="00616B07" w:rsidRPr="00D033F6" w:rsidRDefault="00616B07" w:rsidP="00515CB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14:paraId="27AF827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2D8D2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558D4DF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F5B29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  <w:tc>
          <w:tcPr>
            <w:tcW w:w="992" w:type="dxa"/>
          </w:tcPr>
          <w:p w14:paraId="74CFF50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14:paraId="68F73E7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2538C25D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2751D22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1108" w:type="dxa"/>
          </w:tcPr>
          <w:p w14:paraId="41EB915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65</w:t>
            </w:r>
          </w:p>
        </w:tc>
        <w:tc>
          <w:tcPr>
            <w:tcW w:w="1134" w:type="dxa"/>
          </w:tcPr>
          <w:p w14:paraId="0534B23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пост-</w:t>
            </w:r>
          </w:p>
          <w:p w14:paraId="51A4E2F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травм. артроз</w:t>
            </w:r>
          </w:p>
        </w:tc>
        <w:tc>
          <w:tcPr>
            <w:tcW w:w="1134" w:type="dxa"/>
          </w:tcPr>
          <w:p w14:paraId="3DA4A79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D9DE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6059A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D0DE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B186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41E2E" w14:textId="77777777" w:rsidR="00616B07" w:rsidRPr="00D033F6" w:rsidRDefault="00616B07" w:rsidP="00515C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  <w:p w14:paraId="44D6A0B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E0ED7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3996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6803C02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EFA02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1,11%</w:t>
            </w:r>
          </w:p>
        </w:tc>
        <w:tc>
          <w:tcPr>
            <w:tcW w:w="992" w:type="dxa"/>
          </w:tcPr>
          <w:p w14:paraId="6DE038B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14:paraId="4DED573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71B1F045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D851F4A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108" w:type="dxa"/>
          </w:tcPr>
          <w:p w14:paraId="470E018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63</w:t>
            </w:r>
          </w:p>
        </w:tc>
        <w:tc>
          <w:tcPr>
            <w:tcW w:w="1134" w:type="dxa"/>
          </w:tcPr>
          <w:p w14:paraId="7F5D288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89B6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115г/л</w:t>
            </w:r>
          </w:p>
        </w:tc>
        <w:tc>
          <w:tcPr>
            <w:tcW w:w="1134" w:type="dxa"/>
          </w:tcPr>
          <w:p w14:paraId="7D9DDE6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2C6B2E61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DF020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134" w:type="dxa"/>
          </w:tcPr>
          <w:p w14:paraId="545C8DC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4мм/ч</w:t>
            </w:r>
          </w:p>
        </w:tc>
        <w:tc>
          <w:tcPr>
            <w:tcW w:w="1134" w:type="dxa"/>
          </w:tcPr>
          <w:p w14:paraId="7DB79B4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14:paraId="07CBDA8B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2220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328BB66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05D5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1,23%</w:t>
            </w:r>
          </w:p>
        </w:tc>
        <w:tc>
          <w:tcPr>
            <w:tcW w:w="992" w:type="dxa"/>
          </w:tcPr>
          <w:p w14:paraId="1E698BA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14:paraId="521E5BB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1C4113D8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25B7104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108" w:type="dxa"/>
          </w:tcPr>
          <w:p w14:paraId="190B7A4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63</w:t>
            </w:r>
          </w:p>
        </w:tc>
        <w:tc>
          <w:tcPr>
            <w:tcW w:w="1134" w:type="dxa"/>
          </w:tcPr>
          <w:p w14:paraId="685F994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СД 2т,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</w:p>
        </w:tc>
        <w:tc>
          <w:tcPr>
            <w:tcW w:w="1134" w:type="dxa"/>
          </w:tcPr>
          <w:p w14:paraId="36878F8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944D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F2EB6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3DE5E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AA733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12CEB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7490EBC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7548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76B19B4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E4A4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  <w:tc>
          <w:tcPr>
            <w:tcW w:w="992" w:type="dxa"/>
          </w:tcPr>
          <w:p w14:paraId="519395A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992" w:type="dxa"/>
          </w:tcPr>
          <w:p w14:paraId="25DFF83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290F85CC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7A3071C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108" w:type="dxa"/>
          </w:tcPr>
          <w:p w14:paraId="1454752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71</w:t>
            </w:r>
          </w:p>
        </w:tc>
        <w:tc>
          <w:tcPr>
            <w:tcW w:w="1134" w:type="dxa"/>
          </w:tcPr>
          <w:p w14:paraId="071EDA3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65EA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137г/л</w:t>
            </w:r>
          </w:p>
          <w:p w14:paraId="1A89EB03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98A5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610DD51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14:paraId="6AB3F1B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134" w:type="dxa"/>
          </w:tcPr>
          <w:p w14:paraId="144D2C6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10мм/ч</w:t>
            </w:r>
          </w:p>
        </w:tc>
        <w:tc>
          <w:tcPr>
            <w:tcW w:w="1134" w:type="dxa"/>
          </w:tcPr>
          <w:p w14:paraId="6FAD88B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417" w:type="dxa"/>
          </w:tcPr>
          <w:p w14:paraId="6F61D24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4440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16CBED7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 мг/л</w:t>
            </w:r>
          </w:p>
          <w:p w14:paraId="2860DC3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EC435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1,30%</w:t>
            </w:r>
          </w:p>
        </w:tc>
        <w:tc>
          <w:tcPr>
            <w:tcW w:w="992" w:type="dxa"/>
          </w:tcPr>
          <w:p w14:paraId="50DFCD3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</w:tcPr>
          <w:p w14:paraId="34CFF5A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16B07" w:rsidRPr="00D033F6" w14:paraId="4A3804D5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38CA831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108" w:type="dxa"/>
          </w:tcPr>
          <w:p w14:paraId="561D4BC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61</w:t>
            </w:r>
          </w:p>
        </w:tc>
        <w:tc>
          <w:tcPr>
            <w:tcW w:w="1134" w:type="dxa"/>
          </w:tcPr>
          <w:p w14:paraId="3CF0BAF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1134" w:type="dxa"/>
          </w:tcPr>
          <w:p w14:paraId="7A40FC2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144г/л</w:t>
            </w:r>
          </w:p>
        </w:tc>
        <w:tc>
          <w:tcPr>
            <w:tcW w:w="1134" w:type="dxa"/>
          </w:tcPr>
          <w:p w14:paraId="2A174CE0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26,3х10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AECF109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14:paraId="4EE7C0E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134" w:type="dxa"/>
          </w:tcPr>
          <w:p w14:paraId="2BE1626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3мм/ч</w:t>
            </w:r>
          </w:p>
        </w:tc>
        <w:tc>
          <w:tcPr>
            <w:tcW w:w="1134" w:type="dxa"/>
          </w:tcPr>
          <w:p w14:paraId="00899BA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417" w:type="dxa"/>
          </w:tcPr>
          <w:p w14:paraId="3A254E6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4440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443CAA9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 мг/л</w:t>
            </w:r>
          </w:p>
        </w:tc>
        <w:tc>
          <w:tcPr>
            <w:tcW w:w="1134" w:type="dxa"/>
          </w:tcPr>
          <w:p w14:paraId="666A4A5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1,19%</w:t>
            </w:r>
          </w:p>
        </w:tc>
        <w:tc>
          <w:tcPr>
            <w:tcW w:w="992" w:type="dxa"/>
          </w:tcPr>
          <w:p w14:paraId="16B398E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14:paraId="02FD4B2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616B07" w:rsidRPr="00D033F6" w14:paraId="1B7A2843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21E4309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108" w:type="dxa"/>
          </w:tcPr>
          <w:p w14:paraId="3DFE911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66</w:t>
            </w:r>
          </w:p>
        </w:tc>
        <w:tc>
          <w:tcPr>
            <w:tcW w:w="1134" w:type="dxa"/>
          </w:tcPr>
          <w:p w14:paraId="6A1079D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СД2типа,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</w:p>
        </w:tc>
        <w:tc>
          <w:tcPr>
            <w:tcW w:w="1134" w:type="dxa"/>
          </w:tcPr>
          <w:p w14:paraId="151E20B1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132г/л</w:t>
            </w:r>
          </w:p>
        </w:tc>
        <w:tc>
          <w:tcPr>
            <w:tcW w:w="1134" w:type="dxa"/>
          </w:tcPr>
          <w:p w14:paraId="3FD8F10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00A290E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450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л  </w:t>
            </w:r>
          </w:p>
          <w:p w14:paraId="779CAF3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B135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14:paraId="4B22031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3мм/ч</w:t>
            </w:r>
          </w:p>
        </w:tc>
        <w:tc>
          <w:tcPr>
            <w:tcW w:w="1134" w:type="dxa"/>
          </w:tcPr>
          <w:p w14:paraId="72DD675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  <w:tc>
          <w:tcPr>
            <w:tcW w:w="1417" w:type="dxa"/>
          </w:tcPr>
          <w:p w14:paraId="32D15FB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17760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2552193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D569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2,23%</w:t>
            </w:r>
          </w:p>
        </w:tc>
        <w:tc>
          <w:tcPr>
            <w:tcW w:w="992" w:type="dxa"/>
          </w:tcPr>
          <w:p w14:paraId="041017B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14:paraId="786A325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1A77F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5A0EFFD8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86755C7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108" w:type="dxa"/>
          </w:tcPr>
          <w:p w14:paraId="6F52790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61</w:t>
            </w:r>
          </w:p>
        </w:tc>
        <w:tc>
          <w:tcPr>
            <w:tcW w:w="1134" w:type="dxa"/>
          </w:tcPr>
          <w:p w14:paraId="49FAC5A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ГБ2</w:t>
            </w: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ст,КБС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7E9C0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СД 2 типа</w:t>
            </w:r>
          </w:p>
        </w:tc>
        <w:tc>
          <w:tcPr>
            <w:tcW w:w="1134" w:type="dxa"/>
          </w:tcPr>
          <w:p w14:paraId="783456A9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102г/л</w:t>
            </w:r>
          </w:p>
        </w:tc>
        <w:tc>
          <w:tcPr>
            <w:tcW w:w="1134" w:type="dxa"/>
          </w:tcPr>
          <w:p w14:paraId="0AED925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10,1х10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7142B0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14:paraId="3BC3D5C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</w:tcPr>
          <w:p w14:paraId="62ED278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58 мм/ч</w:t>
            </w:r>
          </w:p>
          <w:p w14:paraId="3F11758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5901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554A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8CD75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4,2 мг/л</w:t>
            </w:r>
          </w:p>
        </w:tc>
        <w:tc>
          <w:tcPr>
            <w:tcW w:w="1134" w:type="dxa"/>
          </w:tcPr>
          <w:p w14:paraId="242E14A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DA06C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43EE0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6448E203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C79ECFF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108" w:type="dxa"/>
          </w:tcPr>
          <w:p w14:paraId="3C8598D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71</w:t>
            </w:r>
          </w:p>
        </w:tc>
        <w:tc>
          <w:tcPr>
            <w:tcW w:w="1134" w:type="dxa"/>
          </w:tcPr>
          <w:p w14:paraId="6C45AF1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СД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типа,Ож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</w:p>
        </w:tc>
        <w:tc>
          <w:tcPr>
            <w:tcW w:w="1134" w:type="dxa"/>
          </w:tcPr>
          <w:p w14:paraId="485B2BFF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125г/л</w:t>
            </w:r>
          </w:p>
        </w:tc>
        <w:tc>
          <w:tcPr>
            <w:tcW w:w="1134" w:type="dxa"/>
          </w:tcPr>
          <w:p w14:paraId="6CB3AE4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6,8х10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4431AF1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15C790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</w:tcPr>
          <w:p w14:paraId="7B95B57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22,8%</w:t>
            </w:r>
          </w:p>
        </w:tc>
        <w:tc>
          <w:tcPr>
            <w:tcW w:w="1134" w:type="dxa"/>
          </w:tcPr>
          <w:p w14:paraId="3960052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 мм/ч</w:t>
            </w:r>
          </w:p>
        </w:tc>
        <w:tc>
          <w:tcPr>
            <w:tcW w:w="1134" w:type="dxa"/>
          </w:tcPr>
          <w:p w14:paraId="33B372E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417" w:type="dxa"/>
          </w:tcPr>
          <w:p w14:paraId="064CD74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3552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4CEC595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C83E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992" w:type="dxa"/>
          </w:tcPr>
          <w:p w14:paraId="20CCDCD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14:paraId="6E41904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0D2CEF2F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B136E6C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108" w:type="dxa"/>
          </w:tcPr>
          <w:p w14:paraId="137FFD3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62</w:t>
            </w:r>
          </w:p>
        </w:tc>
        <w:tc>
          <w:tcPr>
            <w:tcW w:w="1134" w:type="dxa"/>
          </w:tcPr>
          <w:p w14:paraId="302170C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0DF1828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142г/л</w:t>
            </w:r>
          </w:p>
        </w:tc>
        <w:tc>
          <w:tcPr>
            <w:tcW w:w="1134" w:type="dxa"/>
          </w:tcPr>
          <w:p w14:paraId="052939E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199F29F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340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</w:p>
          <w:p w14:paraId="0A1A84F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A9D3E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134" w:type="dxa"/>
          </w:tcPr>
          <w:p w14:paraId="331F13E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35мм/ч</w:t>
            </w:r>
          </w:p>
        </w:tc>
        <w:tc>
          <w:tcPr>
            <w:tcW w:w="1134" w:type="dxa"/>
          </w:tcPr>
          <w:p w14:paraId="4A4AC66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417" w:type="dxa"/>
          </w:tcPr>
          <w:p w14:paraId="31AB311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8436 мг/л</w:t>
            </w:r>
          </w:p>
        </w:tc>
        <w:tc>
          <w:tcPr>
            <w:tcW w:w="851" w:type="dxa"/>
          </w:tcPr>
          <w:p w14:paraId="0F86417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8AB92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EE63E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  <w:tc>
          <w:tcPr>
            <w:tcW w:w="992" w:type="dxa"/>
          </w:tcPr>
          <w:p w14:paraId="347BD1D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16B07" w:rsidRPr="00D033F6" w14:paraId="562E8F66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FE090A7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108" w:type="dxa"/>
          </w:tcPr>
          <w:p w14:paraId="351A217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74</w:t>
            </w:r>
          </w:p>
        </w:tc>
        <w:tc>
          <w:tcPr>
            <w:tcW w:w="1134" w:type="dxa"/>
          </w:tcPr>
          <w:p w14:paraId="4681F6E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02E978ED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112г/л</w:t>
            </w:r>
          </w:p>
        </w:tc>
        <w:tc>
          <w:tcPr>
            <w:tcW w:w="1134" w:type="dxa"/>
          </w:tcPr>
          <w:p w14:paraId="51D0C56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18,1х10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1311DA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1780/ 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134" w:type="dxa"/>
          </w:tcPr>
          <w:p w14:paraId="644BE42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134" w:type="dxa"/>
          </w:tcPr>
          <w:p w14:paraId="4E7CFE3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6мм/ч</w:t>
            </w:r>
          </w:p>
        </w:tc>
        <w:tc>
          <w:tcPr>
            <w:tcW w:w="1134" w:type="dxa"/>
          </w:tcPr>
          <w:p w14:paraId="2C307CF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417" w:type="dxa"/>
          </w:tcPr>
          <w:p w14:paraId="5B36B71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5D19EEE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EDF03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1,57%</w:t>
            </w:r>
          </w:p>
        </w:tc>
        <w:tc>
          <w:tcPr>
            <w:tcW w:w="992" w:type="dxa"/>
          </w:tcPr>
          <w:p w14:paraId="3124B2C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992" w:type="dxa"/>
          </w:tcPr>
          <w:p w14:paraId="67EBB63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14:paraId="58B9423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14041C23" w14:textId="77777777" w:rsidTr="00515CB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3401E36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108" w:type="dxa"/>
          </w:tcPr>
          <w:p w14:paraId="5DD3D58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81</w:t>
            </w:r>
          </w:p>
        </w:tc>
        <w:tc>
          <w:tcPr>
            <w:tcW w:w="1134" w:type="dxa"/>
          </w:tcPr>
          <w:p w14:paraId="22B2B88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3D5E579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2B39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C1689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D78CC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F9EA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66501" w14:textId="77777777" w:rsidR="00616B07" w:rsidRPr="00D033F6" w:rsidRDefault="00616B07" w:rsidP="00515C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130%</w:t>
            </w:r>
          </w:p>
          <w:p w14:paraId="474DA64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F03C7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3996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034BAEA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8940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0,76%</w:t>
            </w:r>
          </w:p>
        </w:tc>
        <w:tc>
          <w:tcPr>
            <w:tcW w:w="992" w:type="dxa"/>
          </w:tcPr>
          <w:p w14:paraId="71D3124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14:paraId="497120C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785DFC57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CB81F03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1108" w:type="dxa"/>
          </w:tcPr>
          <w:p w14:paraId="3E8AAE0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75</w:t>
            </w:r>
          </w:p>
        </w:tc>
        <w:tc>
          <w:tcPr>
            <w:tcW w:w="1134" w:type="dxa"/>
          </w:tcPr>
          <w:p w14:paraId="6943FB3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КБС,ГБ3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атеросклер</w:t>
            </w:r>
            <w:proofErr w:type="spellEnd"/>
          </w:p>
        </w:tc>
        <w:tc>
          <w:tcPr>
            <w:tcW w:w="1134" w:type="dxa"/>
          </w:tcPr>
          <w:p w14:paraId="70096CA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102г/л</w:t>
            </w:r>
          </w:p>
          <w:p w14:paraId="349A56A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B149E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17,1х10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/л</w:t>
            </w:r>
          </w:p>
        </w:tc>
        <w:tc>
          <w:tcPr>
            <w:tcW w:w="1134" w:type="dxa"/>
          </w:tcPr>
          <w:p w14:paraId="7E52C3F7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660/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34" w:type="dxa"/>
          </w:tcPr>
          <w:p w14:paraId="4834E16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11,7%</w:t>
            </w:r>
          </w:p>
        </w:tc>
        <w:tc>
          <w:tcPr>
            <w:tcW w:w="1134" w:type="dxa"/>
          </w:tcPr>
          <w:p w14:paraId="2FB7097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52 мм/ч</w:t>
            </w:r>
          </w:p>
        </w:tc>
        <w:tc>
          <w:tcPr>
            <w:tcW w:w="1134" w:type="dxa"/>
          </w:tcPr>
          <w:p w14:paraId="1BF257F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14:paraId="3B26959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7548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5245DEC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F799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  <w:tc>
          <w:tcPr>
            <w:tcW w:w="992" w:type="dxa"/>
          </w:tcPr>
          <w:p w14:paraId="7E6869C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6,73</w:t>
            </w:r>
          </w:p>
        </w:tc>
        <w:tc>
          <w:tcPr>
            <w:tcW w:w="992" w:type="dxa"/>
          </w:tcPr>
          <w:p w14:paraId="06AEBB8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3081D66D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8A699EE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108" w:type="dxa"/>
          </w:tcPr>
          <w:p w14:paraId="3A6C10E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60</w:t>
            </w:r>
          </w:p>
        </w:tc>
        <w:tc>
          <w:tcPr>
            <w:tcW w:w="1134" w:type="dxa"/>
          </w:tcPr>
          <w:p w14:paraId="5ED17F2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СД 2 типа,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</w:p>
        </w:tc>
        <w:tc>
          <w:tcPr>
            <w:tcW w:w="1134" w:type="dxa"/>
          </w:tcPr>
          <w:p w14:paraId="2606EF94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150г/л</w:t>
            </w:r>
          </w:p>
        </w:tc>
        <w:tc>
          <w:tcPr>
            <w:tcW w:w="1134" w:type="dxa"/>
          </w:tcPr>
          <w:p w14:paraId="7321CB6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8,3х10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/л</w:t>
            </w:r>
          </w:p>
        </w:tc>
        <w:tc>
          <w:tcPr>
            <w:tcW w:w="1134" w:type="dxa"/>
          </w:tcPr>
          <w:p w14:paraId="7284B83B" w14:textId="77777777" w:rsidR="00616B07" w:rsidRPr="00D033F6" w:rsidRDefault="00616B07" w:rsidP="00515C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385/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14:paraId="689CA7D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FDF6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134" w:type="dxa"/>
          </w:tcPr>
          <w:p w14:paraId="138AA61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5мм/ч</w:t>
            </w:r>
          </w:p>
          <w:p w14:paraId="4912D69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BF199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417" w:type="dxa"/>
          </w:tcPr>
          <w:p w14:paraId="2845EC02" w14:textId="77777777" w:rsidR="00616B07" w:rsidRPr="00D033F6" w:rsidRDefault="00616B07" w:rsidP="00515C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3108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1D7BD215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3742C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2,6 мг/л</w:t>
            </w:r>
          </w:p>
          <w:p w14:paraId="0D0A7DC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8803D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1,21%</w:t>
            </w:r>
          </w:p>
        </w:tc>
        <w:tc>
          <w:tcPr>
            <w:tcW w:w="992" w:type="dxa"/>
          </w:tcPr>
          <w:p w14:paraId="0B0788E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14:paraId="3B1BB1D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616B07" w:rsidRPr="00D033F6" w14:paraId="6765930C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00BE739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108" w:type="dxa"/>
          </w:tcPr>
          <w:p w14:paraId="63B21E1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60</w:t>
            </w:r>
          </w:p>
        </w:tc>
        <w:tc>
          <w:tcPr>
            <w:tcW w:w="1134" w:type="dxa"/>
          </w:tcPr>
          <w:p w14:paraId="433954E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атесроскл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097A6B9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129г/л</w:t>
            </w:r>
          </w:p>
        </w:tc>
        <w:tc>
          <w:tcPr>
            <w:tcW w:w="1134" w:type="dxa"/>
          </w:tcPr>
          <w:p w14:paraId="387E8BF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21,0х10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69CC9C8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329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699EF04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74442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6,4%</w:t>
            </w:r>
          </w:p>
        </w:tc>
        <w:tc>
          <w:tcPr>
            <w:tcW w:w="1134" w:type="dxa"/>
          </w:tcPr>
          <w:p w14:paraId="3466A79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3мм/ч</w:t>
            </w:r>
          </w:p>
          <w:p w14:paraId="6139150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8124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14:paraId="1311B66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298FAFB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54C39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 мг/л</w:t>
            </w:r>
          </w:p>
          <w:p w14:paraId="36E055F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4EC3F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1,23%</w:t>
            </w:r>
          </w:p>
        </w:tc>
        <w:tc>
          <w:tcPr>
            <w:tcW w:w="992" w:type="dxa"/>
          </w:tcPr>
          <w:p w14:paraId="03C0AF6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14:paraId="1215BFA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16B07" w:rsidRPr="00D033F6" w14:paraId="7BA6F3FE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EC73476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7B346B6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85</w:t>
            </w:r>
          </w:p>
        </w:tc>
        <w:tc>
          <w:tcPr>
            <w:tcW w:w="1134" w:type="dxa"/>
          </w:tcPr>
          <w:p w14:paraId="250A4FA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ГБ2ст, 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</w:p>
        </w:tc>
        <w:tc>
          <w:tcPr>
            <w:tcW w:w="1134" w:type="dxa"/>
          </w:tcPr>
          <w:p w14:paraId="179D7FE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115г/л</w:t>
            </w:r>
          </w:p>
        </w:tc>
        <w:tc>
          <w:tcPr>
            <w:tcW w:w="1134" w:type="dxa"/>
          </w:tcPr>
          <w:p w14:paraId="10414F9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22,0х10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495FE1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41635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155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5C8DCAA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4BA8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14:paraId="389537B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763C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40мм/ч</w:t>
            </w:r>
          </w:p>
        </w:tc>
        <w:tc>
          <w:tcPr>
            <w:tcW w:w="1134" w:type="dxa"/>
          </w:tcPr>
          <w:p w14:paraId="180BFCF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107%</w:t>
            </w:r>
          </w:p>
        </w:tc>
        <w:tc>
          <w:tcPr>
            <w:tcW w:w="1417" w:type="dxa"/>
          </w:tcPr>
          <w:p w14:paraId="1EF4A5F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11100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2A8FAF7A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4B9E6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 мг/л</w:t>
            </w:r>
          </w:p>
        </w:tc>
        <w:tc>
          <w:tcPr>
            <w:tcW w:w="1134" w:type="dxa"/>
          </w:tcPr>
          <w:p w14:paraId="2107DEE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0,92%</w:t>
            </w:r>
          </w:p>
        </w:tc>
        <w:tc>
          <w:tcPr>
            <w:tcW w:w="992" w:type="dxa"/>
          </w:tcPr>
          <w:p w14:paraId="45FE504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14:paraId="485B8FC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16B07" w:rsidRPr="00D033F6" w14:paraId="21ADC098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EEB5467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108" w:type="dxa"/>
          </w:tcPr>
          <w:p w14:paraId="3511DA7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70</w:t>
            </w:r>
          </w:p>
        </w:tc>
        <w:tc>
          <w:tcPr>
            <w:tcW w:w="1134" w:type="dxa"/>
          </w:tcPr>
          <w:p w14:paraId="08F617E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спандел</w:t>
            </w:r>
            <w:proofErr w:type="spellEnd"/>
          </w:p>
        </w:tc>
        <w:tc>
          <w:tcPr>
            <w:tcW w:w="1134" w:type="dxa"/>
          </w:tcPr>
          <w:p w14:paraId="63FF3C73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105г/л</w:t>
            </w:r>
          </w:p>
        </w:tc>
        <w:tc>
          <w:tcPr>
            <w:tcW w:w="1134" w:type="dxa"/>
          </w:tcPr>
          <w:p w14:paraId="51BEF193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2546808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D72A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14:paraId="2AE3CEE0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4444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3C875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417" w:type="dxa"/>
          </w:tcPr>
          <w:p w14:paraId="4621519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2220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07435D8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4,7 мг/л</w:t>
            </w:r>
          </w:p>
        </w:tc>
        <w:tc>
          <w:tcPr>
            <w:tcW w:w="1134" w:type="dxa"/>
          </w:tcPr>
          <w:p w14:paraId="3E67D7D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1,71%</w:t>
            </w:r>
          </w:p>
        </w:tc>
        <w:tc>
          <w:tcPr>
            <w:tcW w:w="992" w:type="dxa"/>
          </w:tcPr>
          <w:p w14:paraId="30CF234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992" w:type="dxa"/>
          </w:tcPr>
          <w:p w14:paraId="15881C2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616B07" w:rsidRPr="00D033F6" w14:paraId="1E1E8F72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1C23D52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33B72BD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61</w:t>
            </w:r>
          </w:p>
        </w:tc>
        <w:tc>
          <w:tcPr>
            <w:tcW w:w="1134" w:type="dxa"/>
          </w:tcPr>
          <w:p w14:paraId="151886C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68F8682C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138г/л</w:t>
            </w:r>
          </w:p>
        </w:tc>
        <w:tc>
          <w:tcPr>
            <w:tcW w:w="1134" w:type="dxa"/>
          </w:tcPr>
          <w:p w14:paraId="1CC149E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8,9х10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E3E2985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CBA90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76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2D20905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4D495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  <w:p w14:paraId="1104821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FFE8F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55мм/ч</w:t>
            </w:r>
          </w:p>
          <w:p w14:paraId="1898936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5B000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417" w:type="dxa"/>
          </w:tcPr>
          <w:p w14:paraId="2E1CD5D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2343CBD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1,16мг/л</w:t>
            </w:r>
          </w:p>
        </w:tc>
        <w:tc>
          <w:tcPr>
            <w:tcW w:w="1134" w:type="dxa"/>
          </w:tcPr>
          <w:p w14:paraId="7AF05FF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1,08%</w:t>
            </w:r>
          </w:p>
          <w:p w14:paraId="729F0EB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03E63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992" w:type="dxa"/>
          </w:tcPr>
          <w:p w14:paraId="3FA4535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16B07" w:rsidRPr="00D033F6" w14:paraId="5BFB4E2C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571C389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1108" w:type="dxa"/>
          </w:tcPr>
          <w:p w14:paraId="48671E4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70</w:t>
            </w:r>
          </w:p>
        </w:tc>
        <w:tc>
          <w:tcPr>
            <w:tcW w:w="1134" w:type="dxa"/>
          </w:tcPr>
          <w:p w14:paraId="370297B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3ст, СД 2 типа,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КБС</w:t>
            </w:r>
          </w:p>
        </w:tc>
        <w:tc>
          <w:tcPr>
            <w:tcW w:w="1134" w:type="dxa"/>
          </w:tcPr>
          <w:p w14:paraId="7983FBB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129г/л</w:t>
            </w:r>
          </w:p>
          <w:p w14:paraId="575D3F7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58FF9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0453112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5432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257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07AE2E6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6C2D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6,0 %</w:t>
            </w:r>
          </w:p>
        </w:tc>
        <w:tc>
          <w:tcPr>
            <w:tcW w:w="1134" w:type="dxa"/>
          </w:tcPr>
          <w:p w14:paraId="0FDE97E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25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69756A1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45FB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87,0%</w:t>
            </w:r>
          </w:p>
        </w:tc>
        <w:tc>
          <w:tcPr>
            <w:tcW w:w="1417" w:type="dxa"/>
          </w:tcPr>
          <w:p w14:paraId="03886AB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7104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2371A3CD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A5BC5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378A1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BA1D9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0E771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70-80%</w:t>
            </w:r>
          </w:p>
        </w:tc>
      </w:tr>
      <w:tr w:rsidR="00616B07" w:rsidRPr="00D033F6" w14:paraId="10D42AF6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2F2DD41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108" w:type="dxa"/>
          </w:tcPr>
          <w:p w14:paraId="4A1ED65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65</w:t>
            </w:r>
          </w:p>
        </w:tc>
        <w:tc>
          <w:tcPr>
            <w:tcW w:w="1134" w:type="dxa"/>
          </w:tcPr>
          <w:p w14:paraId="1C11854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2ст, 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</w:p>
        </w:tc>
        <w:tc>
          <w:tcPr>
            <w:tcW w:w="1134" w:type="dxa"/>
          </w:tcPr>
          <w:p w14:paraId="673294B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119г/л</w:t>
            </w:r>
          </w:p>
          <w:p w14:paraId="1A7FF27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6A69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7DB1A806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87DEB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2E78327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345E6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17,1 %</w:t>
            </w:r>
          </w:p>
        </w:tc>
        <w:tc>
          <w:tcPr>
            <w:tcW w:w="1134" w:type="dxa"/>
          </w:tcPr>
          <w:p w14:paraId="7816CCE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  мм/ч</w:t>
            </w:r>
          </w:p>
        </w:tc>
        <w:tc>
          <w:tcPr>
            <w:tcW w:w="1134" w:type="dxa"/>
          </w:tcPr>
          <w:p w14:paraId="1DC026F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81,0%</w:t>
            </w:r>
          </w:p>
        </w:tc>
        <w:tc>
          <w:tcPr>
            <w:tcW w:w="1417" w:type="dxa"/>
          </w:tcPr>
          <w:p w14:paraId="6FA4AD0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3552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1B8E955A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044CF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09DDE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1,23%</w:t>
            </w:r>
          </w:p>
        </w:tc>
        <w:tc>
          <w:tcPr>
            <w:tcW w:w="992" w:type="dxa"/>
          </w:tcPr>
          <w:p w14:paraId="5D929A8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14:paraId="5C3FA61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616B07" w:rsidRPr="00D033F6" w14:paraId="572DBD83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680C7FB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1108" w:type="dxa"/>
          </w:tcPr>
          <w:p w14:paraId="0584ACE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73</w:t>
            </w:r>
          </w:p>
        </w:tc>
        <w:tc>
          <w:tcPr>
            <w:tcW w:w="1134" w:type="dxa"/>
          </w:tcPr>
          <w:p w14:paraId="4DE9965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1538AC6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107г/л</w:t>
            </w:r>
          </w:p>
        </w:tc>
        <w:tc>
          <w:tcPr>
            <w:tcW w:w="1134" w:type="dxa"/>
          </w:tcPr>
          <w:p w14:paraId="3A3B5C8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9,0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1259E18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2E48F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346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13B12F4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6F759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  <w:tc>
          <w:tcPr>
            <w:tcW w:w="1134" w:type="dxa"/>
          </w:tcPr>
          <w:p w14:paraId="41FEB73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44  мм/ч</w:t>
            </w:r>
          </w:p>
        </w:tc>
        <w:tc>
          <w:tcPr>
            <w:tcW w:w="1134" w:type="dxa"/>
          </w:tcPr>
          <w:p w14:paraId="63C7638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77,0%</w:t>
            </w:r>
          </w:p>
        </w:tc>
        <w:tc>
          <w:tcPr>
            <w:tcW w:w="1417" w:type="dxa"/>
          </w:tcPr>
          <w:p w14:paraId="7342859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11988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5A0ADCB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0,8  мг/л</w:t>
            </w:r>
          </w:p>
        </w:tc>
        <w:tc>
          <w:tcPr>
            <w:tcW w:w="1134" w:type="dxa"/>
          </w:tcPr>
          <w:p w14:paraId="6DC379E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1,28%</w:t>
            </w:r>
          </w:p>
        </w:tc>
        <w:tc>
          <w:tcPr>
            <w:tcW w:w="992" w:type="dxa"/>
          </w:tcPr>
          <w:p w14:paraId="7F28900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14:paraId="522B036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16B07" w:rsidRPr="00D033F6" w14:paraId="4E500E88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0CC2E8C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1108" w:type="dxa"/>
          </w:tcPr>
          <w:p w14:paraId="0422702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61</w:t>
            </w:r>
          </w:p>
        </w:tc>
        <w:tc>
          <w:tcPr>
            <w:tcW w:w="1134" w:type="dxa"/>
          </w:tcPr>
          <w:p w14:paraId="3836347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ХОБЛ,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3ст, ХДН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12882D2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173г/л</w:t>
            </w:r>
          </w:p>
          <w:p w14:paraId="0D37E152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CBBF3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13,9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2A734BD7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314D0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1265AC5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0429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134" w:type="dxa"/>
          </w:tcPr>
          <w:p w14:paraId="765695C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72BD031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2C05F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  <w:p w14:paraId="2BEE67C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10A904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11988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3E30E93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0,1  мг/л</w:t>
            </w:r>
          </w:p>
        </w:tc>
        <w:tc>
          <w:tcPr>
            <w:tcW w:w="1134" w:type="dxa"/>
          </w:tcPr>
          <w:p w14:paraId="757029C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  <w:p w14:paraId="6AFF19E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244C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14:paraId="2165829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16B07" w:rsidRPr="00D033F6" w14:paraId="493E2E9D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04A6746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1108" w:type="dxa"/>
          </w:tcPr>
          <w:p w14:paraId="7168C98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72</w:t>
            </w:r>
          </w:p>
        </w:tc>
        <w:tc>
          <w:tcPr>
            <w:tcW w:w="1134" w:type="dxa"/>
          </w:tcPr>
          <w:p w14:paraId="5C08763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ХОБЛ, ОНМК, 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СД 2 типа</w:t>
            </w:r>
          </w:p>
        </w:tc>
        <w:tc>
          <w:tcPr>
            <w:tcW w:w="1134" w:type="dxa"/>
          </w:tcPr>
          <w:p w14:paraId="4BAB2585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100г/л</w:t>
            </w:r>
          </w:p>
        </w:tc>
        <w:tc>
          <w:tcPr>
            <w:tcW w:w="1134" w:type="dxa"/>
          </w:tcPr>
          <w:p w14:paraId="7FCB327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7,3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15CB0B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F4251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  <w:p w14:paraId="703F973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989A67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41,0%</w:t>
            </w:r>
          </w:p>
        </w:tc>
        <w:tc>
          <w:tcPr>
            <w:tcW w:w="1134" w:type="dxa"/>
          </w:tcPr>
          <w:p w14:paraId="43684CA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45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135106A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8C45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80,0%</w:t>
            </w:r>
          </w:p>
          <w:p w14:paraId="0210A2E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476B3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10221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75E7EB6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3EAC8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0,1  мг/л</w:t>
            </w:r>
          </w:p>
        </w:tc>
        <w:tc>
          <w:tcPr>
            <w:tcW w:w="1134" w:type="dxa"/>
          </w:tcPr>
          <w:p w14:paraId="486D964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1,23%</w:t>
            </w:r>
          </w:p>
        </w:tc>
        <w:tc>
          <w:tcPr>
            <w:tcW w:w="992" w:type="dxa"/>
          </w:tcPr>
          <w:p w14:paraId="2F2AF67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992" w:type="dxa"/>
          </w:tcPr>
          <w:p w14:paraId="1E3DF07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20BCEDF4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18F17C5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31</w:t>
            </w:r>
          </w:p>
        </w:tc>
        <w:tc>
          <w:tcPr>
            <w:tcW w:w="1108" w:type="dxa"/>
          </w:tcPr>
          <w:p w14:paraId="198FDF7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73</w:t>
            </w:r>
          </w:p>
        </w:tc>
        <w:tc>
          <w:tcPr>
            <w:tcW w:w="1134" w:type="dxa"/>
          </w:tcPr>
          <w:p w14:paraId="3F7DD99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СД 2 типа, ГБ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5A11302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144г/л</w:t>
            </w:r>
          </w:p>
          <w:p w14:paraId="607107C8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465A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19,3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9FCF4B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4CEB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341%</w:t>
            </w:r>
          </w:p>
          <w:p w14:paraId="42BC4D0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E4D97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134" w:type="dxa"/>
          </w:tcPr>
          <w:p w14:paraId="0278949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27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66E901D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8ED5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90,0%</w:t>
            </w:r>
          </w:p>
        </w:tc>
        <w:tc>
          <w:tcPr>
            <w:tcW w:w="1417" w:type="dxa"/>
          </w:tcPr>
          <w:p w14:paraId="4FB6686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10656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23D098BB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FF8D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0,77  мг/л</w:t>
            </w:r>
          </w:p>
        </w:tc>
        <w:tc>
          <w:tcPr>
            <w:tcW w:w="1134" w:type="dxa"/>
          </w:tcPr>
          <w:p w14:paraId="0C79AE0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1,10%</w:t>
            </w:r>
          </w:p>
        </w:tc>
        <w:tc>
          <w:tcPr>
            <w:tcW w:w="992" w:type="dxa"/>
          </w:tcPr>
          <w:p w14:paraId="3315907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14:paraId="5D54FEB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616B07" w:rsidRPr="00D033F6" w14:paraId="4E2BDC86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B016EF4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1108" w:type="dxa"/>
          </w:tcPr>
          <w:p w14:paraId="510A3AC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63</w:t>
            </w:r>
          </w:p>
        </w:tc>
        <w:tc>
          <w:tcPr>
            <w:tcW w:w="1134" w:type="dxa"/>
          </w:tcPr>
          <w:p w14:paraId="107E416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АГ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СД 2 типа</w:t>
            </w:r>
          </w:p>
        </w:tc>
        <w:tc>
          <w:tcPr>
            <w:tcW w:w="1134" w:type="dxa"/>
          </w:tcPr>
          <w:p w14:paraId="56A00D72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126г/л</w:t>
            </w:r>
          </w:p>
        </w:tc>
        <w:tc>
          <w:tcPr>
            <w:tcW w:w="1134" w:type="dxa"/>
          </w:tcPr>
          <w:p w14:paraId="5530A00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10,5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45776583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7E24F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1035/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414%</w:t>
            </w:r>
          </w:p>
          <w:p w14:paraId="525BD69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3482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134" w:type="dxa"/>
          </w:tcPr>
          <w:p w14:paraId="3834B57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30  мм/ч</w:t>
            </w:r>
          </w:p>
        </w:tc>
        <w:tc>
          <w:tcPr>
            <w:tcW w:w="1134" w:type="dxa"/>
          </w:tcPr>
          <w:p w14:paraId="5922B59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77,0%</w:t>
            </w:r>
          </w:p>
        </w:tc>
        <w:tc>
          <w:tcPr>
            <w:tcW w:w="1417" w:type="dxa"/>
          </w:tcPr>
          <w:p w14:paraId="239DBC3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7992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7549AF8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4,3  мг/л</w:t>
            </w:r>
          </w:p>
        </w:tc>
        <w:tc>
          <w:tcPr>
            <w:tcW w:w="1134" w:type="dxa"/>
          </w:tcPr>
          <w:p w14:paraId="26E0381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1,28%</w:t>
            </w:r>
          </w:p>
          <w:p w14:paraId="02D5C1D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7976D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992" w:type="dxa"/>
          </w:tcPr>
          <w:p w14:paraId="17D1295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68%-83%</w:t>
            </w:r>
          </w:p>
        </w:tc>
      </w:tr>
      <w:tr w:rsidR="00616B07" w:rsidRPr="00D033F6" w14:paraId="21B82CA3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3B7EC6E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1108" w:type="dxa"/>
          </w:tcPr>
          <w:p w14:paraId="41F5F31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65</w:t>
            </w:r>
          </w:p>
        </w:tc>
        <w:tc>
          <w:tcPr>
            <w:tcW w:w="1134" w:type="dxa"/>
          </w:tcPr>
          <w:p w14:paraId="137B2C2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ОНМК,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134" w:type="dxa"/>
          </w:tcPr>
          <w:p w14:paraId="775A48A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137г/л</w:t>
            </w:r>
          </w:p>
        </w:tc>
        <w:tc>
          <w:tcPr>
            <w:tcW w:w="1134" w:type="dxa"/>
          </w:tcPr>
          <w:p w14:paraId="5DA2497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5,4х10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5E964EC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D193E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169%</w:t>
            </w:r>
          </w:p>
          <w:p w14:paraId="642369B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9B942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134" w:type="dxa"/>
          </w:tcPr>
          <w:p w14:paraId="148F93F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632CC8A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1B22B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92,0%</w:t>
            </w:r>
          </w:p>
        </w:tc>
        <w:tc>
          <w:tcPr>
            <w:tcW w:w="1417" w:type="dxa"/>
          </w:tcPr>
          <w:p w14:paraId="540F6AB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5328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6E7EF7E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FA376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  мг/л</w:t>
            </w:r>
          </w:p>
        </w:tc>
        <w:tc>
          <w:tcPr>
            <w:tcW w:w="1134" w:type="dxa"/>
          </w:tcPr>
          <w:p w14:paraId="752D6C5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1,07%</w:t>
            </w:r>
          </w:p>
          <w:p w14:paraId="6AA36A8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3B8EB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14:paraId="79E001F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491A2020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1951CD7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1108" w:type="dxa"/>
          </w:tcPr>
          <w:p w14:paraId="408043B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Жен 68</w:t>
            </w:r>
          </w:p>
        </w:tc>
        <w:tc>
          <w:tcPr>
            <w:tcW w:w="1134" w:type="dxa"/>
          </w:tcPr>
          <w:p w14:paraId="13B294A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СД 2 типа</w:t>
            </w:r>
          </w:p>
        </w:tc>
        <w:tc>
          <w:tcPr>
            <w:tcW w:w="1134" w:type="dxa"/>
          </w:tcPr>
          <w:p w14:paraId="44FCB37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117г/л</w:t>
            </w:r>
          </w:p>
          <w:p w14:paraId="2D7DA0F1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406A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20,0х10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14D125D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580C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362/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  <w:p w14:paraId="0649F35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9080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  <w:tc>
          <w:tcPr>
            <w:tcW w:w="1134" w:type="dxa"/>
          </w:tcPr>
          <w:p w14:paraId="1B86C47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30  мм</w:t>
            </w:r>
            <w:proofErr w:type="gram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14:paraId="1C2B2E9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652C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82,0%</w:t>
            </w:r>
          </w:p>
        </w:tc>
        <w:tc>
          <w:tcPr>
            <w:tcW w:w="1417" w:type="dxa"/>
          </w:tcPr>
          <w:p w14:paraId="6AC1AD6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5328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851" w:type="dxa"/>
          </w:tcPr>
          <w:p w14:paraId="2326027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7,5  мг/л</w:t>
            </w:r>
          </w:p>
        </w:tc>
        <w:tc>
          <w:tcPr>
            <w:tcW w:w="1134" w:type="dxa"/>
          </w:tcPr>
          <w:p w14:paraId="043A467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1,21%</w:t>
            </w:r>
          </w:p>
        </w:tc>
        <w:tc>
          <w:tcPr>
            <w:tcW w:w="992" w:type="dxa"/>
          </w:tcPr>
          <w:p w14:paraId="4AAECB0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14:paraId="2EB0A0E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14:paraId="0A4F53C7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04DBF34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-411"/>
        <w:tblW w:w="14879" w:type="dxa"/>
        <w:tblLayout w:type="fixed"/>
        <w:tblLook w:val="04A0" w:firstRow="1" w:lastRow="0" w:firstColumn="1" w:lastColumn="0" w:noHBand="0" w:noVBand="1"/>
      </w:tblPr>
      <w:tblGrid>
        <w:gridCol w:w="447"/>
        <w:gridCol w:w="1108"/>
        <w:gridCol w:w="1417"/>
        <w:gridCol w:w="851"/>
        <w:gridCol w:w="1134"/>
        <w:gridCol w:w="1134"/>
        <w:gridCol w:w="1134"/>
        <w:gridCol w:w="992"/>
        <w:gridCol w:w="1276"/>
        <w:gridCol w:w="1134"/>
        <w:gridCol w:w="1134"/>
        <w:gridCol w:w="1134"/>
        <w:gridCol w:w="992"/>
        <w:gridCol w:w="992"/>
      </w:tblGrid>
      <w:tr w:rsidR="00616B07" w:rsidRPr="00D033F6" w14:paraId="6EB4FDA4" w14:textId="77777777" w:rsidTr="0051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1ACF36C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108" w:type="dxa"/>
          </w:tcPr>
          <w:p w14:paraId="430365A7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71</w:t>
            </w:r>
          </w:p>
          <w:p w14:paraId="745F9553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0934E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4FDE71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</w:p>
        </w:tc>
        <w:tc>
          <w:tcPr>
            <w:tcW w:w="851" w:type="dxa"/>
          </w:tcPr>
          <w:p w14:paraId="74157D59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128г/л</w:t>
            </w:r>
          </w:p>
        </w:tc>
        <w:tc>
          <w:tcPr>
            <w:tcW w:w="1134" w:type="dxa"/>
          </w:tcPr>
          <w:p w14:paraId="7776B989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20B8C6DD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324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6BB1DD21" w14:textId="77777777" w:rsidR="00616B07" w:rsidRPr="00D033F6" w:rsidRDefault="00616B07" w:rsidP="0051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D3AD1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  <w:p w14:paraId="5C463945" w14:textId="77777777" w:rsidR="00616B07" w:rsidRPr="00D033F6" w:rsidRDefault="00616B07" w:rsidP="0051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0FE1A3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45мм/ч</w:t>
            </w:r>
          </w:p>
        </w:tc>
        <w:tc>
          <w:tcPr>
            <w:tcW w:w="1276" w:type="dxa"/>
          </w:tcPr>
          <w:p w14:paraId="354FEE53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134" w:type="dxa"/>
          </w:tcPr>
          <w:p w14:paraId="5676C443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10212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25541D93" w14:textId="77777777" w:rsidR="00616B07" w:rsidRPr="00D033F6" w:rsidRDefault="00616B07" w:rsidP="00515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FF6513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0,6мг/л</w:t>
            </w:r>
          </w:p>
          <w:p w14:paraId="2ED5471F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63319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1,26%</w:t>
            </w:r>
          </w:p>
          <w:p w14:paraId="39B320D2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FEF0DB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14:paraId="7A6ACFDB" w14:textId="77777777" w:rsidR="00616B07" w:rsidRPr="00D033F6" w:rsidRDefault="00616B07" w:rsidP="0051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616B07" w:rsidRPr="00D033F6" w14:paraId="495441B7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0736ACD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1108" w:type="dxa"/>
          </w:tcPr>
          <w:p w14:paraId="56D4F57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 80</w:t>
            </w:r>
          </w:p>
        </w:tc>
        <w:tc>
          <w:tcPr>
            <w:tcW w:w="1417" w:type="dxa"/>
          </w:tcPr>
          <w:p w14:paraId="42D8C80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2ст, АГ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аденома простаты</w:t>
            </w:r>
          </w:p>
        </w:tc>
        <w:tc>
          <w:tcPr>
            <w:tcW w:w="851" w:type="dxa"/>
          </w:tcPr>
          <w:p w14:paraId="117E24B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139г/л</w:t>
            </w:r>
          </w:p>
          <w:p w14:paraId="2F540DA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9B77F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8,4х10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5556D59D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4DC46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65753BA6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E3608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14:paraId="4DEBABD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2D511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12мм/ч</w:t>
            </w:r>
          </w:p>
        </w:tc>
        <w:tc>
          <w:tcPr>
            <w:tcW w:w="1276" w:type="dxa"/>
          </w:tcPr>
          <w:p w14:paraId="168DD43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  <w:p w14:paraId="5A127C5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3A2C2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8880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5CBD376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4273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6141E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1,14%</w:t>
            </w:r>
          </w:p>
          <w:p w14:paraId="322AC58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E8171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14:paraId="3BC9D74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80-84%</w:t>
            </w:r>
          </w:p>
        </w:tc>
      </w:tr>
      <w:tr w:rsidR="00616B07" w:rsidRPr="00D033F6" w14:paraId="4D09C8F7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069E68B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39BE2CE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67</w:t>
            </w:r>
          </w:p>
        </w:tc>
        <w:tc>
          <w:tcPr>
            <w:tcW w:w="1417" w:type="dxa"/>
          </w:tcPr>
          <w:p w14:paraId="4FCD5B8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Ож2ипа, ГБ3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851" w:type="dxa"/>
          </w:tcPr>
          <w:p w14:paraId="143E34E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140г/л</w:t>
            </w:r>
          </w:p>
        </w:tc>
        <w:tc>
          <w:tcPr>
            <w:tcW w:w="1134" w:type="dxa"/>
          </w:tcPr>
          <w:p w14:paraId="31810F8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14,4х10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F3CDCE5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F321E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189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6682CD4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C844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  <w:p w14:paraId="0ABC5C2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2850B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44мм/ч</w:t>
            </w:r>
          </w:p>
        </w:tc>
        <w:tc>
          <w:tcPr>
            <w:tcW w:w="1276" w:type="dxa"/>
          </w:tcPr>
          <w:p w14:paraId="60AE0CD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102F9E8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5772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E05AC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7930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10,0мг/л</w:t>
            </w:r>
          </w:p>
        </w:tc>
        <w:tc>
          <w:tcPr>
            <w:tcW w:w="1134" w:type="dxa"/>
          </w:tcPr>
          <w:p w14:paraId="04A074B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  <w:tc>
          <w:tcPr>
            <w:tcW w:w="992" w:type="dxa"/>
          </w:tcPr>
          <w:p w14:paraId="1AAA966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14:paraId="1D57D16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6B07" w:rsidRPr="00D033F6" w14:paraId="5E459373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B6F966F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52EAC69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61</w:t>
            </w:r>
          </w:p>
        </w:tc>
        <w:tc>
          <w:tcPr>
            <w:tcW w:w="1417" w:type="dxa"/>
          </w:tcPr>
          <w:p w14:paraId="13D247E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851" w:type="dxa"/>
          </w:tcPr>
          <w:p w14:paraId="051D651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124г/л</w:t>
            </w:r>
          </w:p>
          <w:p w14:paraId="53BB62EB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CEA31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5054964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200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58152C1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8EDC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18,3%</w:t>
            </w:r>
          </w:p>
          <w:p w14:paraId="6BD5F3E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BE41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43мм/ч</w:t>
            </w:r>
          </w:p>
        </w:tc>
        <w:tc>
          <w:tcPr>
            <w:tcW w:w="1276" w:type="dxa"/>
          </w:tcPr>
          <w:p w14:paraId="1F6A8FF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14:paraId="5622AEE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10212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0B9BE30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10,0мг/л</w:t>
            </w:r>
          </w:p>
        </w:tc>
        <w:tc>
          <w:tcPr>
            <w:tcW w:w="1134" w:type="dxa"/>
          </w:tcPr>
          <w:p w14:paraId="76605B1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  <w:tc>
          <w:tcPr>
            <w:tcW w:w="992" w:type="dxa"/>
          </w:tcPr>
          <w:p w14:paraId="6993E80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992" w:type="dxa"/>
          </w:tcPr>
          <w:p w14:paraId="6A3A6BC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07" w:rsidRPr="00D033F6" w14:paraId="53912F5C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E367AAB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108" w:type="dxa"/>
          </w:tcPr>
          <w:p w14:paraId="7B0CCE6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64</w:t>
            </w:r>
          </w:p>
        </w:tc>
        <w:tc>
          <w:tcPr>
            <w:tcW w:w="1417" w:type="dxa"/>
          </w:tcPr>
          <w:p w14:paraId="355849C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СД 2 типа, ГБ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851" w:type="dxa"/>
          </w:tcPr>
          <w:p w14:paraId="1712F57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156г/л</w:t>
            </w:r>
          </w:p>
        </w:tc>
        <w:tc>
          <w:tcPr>
            <w:tcW w:w="1134" w:type="dxa"/>
          </w:tcPr>
          <w:p w14:paraId="4D609DF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15,3х10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0E98F99B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AC5FD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595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78E66FB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95FF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  <w:p w14:paraId="6EC2F9C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4C42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 мм/ч</w:t>
            </w:r>
          </w:p>
        </w:tc>
        <w:tc>
          <w:tcPr>
            <w:tcW w:w="1276" w:type="dxa"/>
          </w:tcPr>
          <w:p w14:paraId="7115A7A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  <w:p w14:paraId="66CE17F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B799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13320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1AF360A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D0C51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992" w:type="dxa"/>
          </w:tcPr>
          <w:p w14:paraId="35268B1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14:paraId="22B34CA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70-80%</w:t>
            </w:r>
          </w:p>
        </w:tc>
      </w:tr>
      <w:tr w:rsidR="00616B07" w:rsidRPr="00D033F6" w14:paraId="17F821A5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3D2C434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108" w:type="dxa"/>
          </w:tcPr>
          <w:p w14:paraId="47BDA1F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61</w:t>
            </w:r>
          </w:p>
        </w:tc>
        <w:tc>
          <w:tcPr>
            <w:tcW w:w="1417" w:type="dxa"/>
          </w:tcPr>
          <w:p w14:paraId="50FB0E2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АГ 2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, СД 2 типа</w:t>
            </w:r>
          </w:p>
        </w:tc>
        <w:tc>
          <w:tcPr>
            <w:tcW w:w="851" w:type="dxa"/>
          </w:tcPr>
          <w:p w14:paraId="4A5A689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110г/л</w:t>
            </w:r>
          </w:p>
        </w:tc>
        <w:tc>
          <w:tcPr>
            <w:tcW w:w="1134" w:type="dxa"/>
          </w:tcPr>
          <w:p w14:paraId="096C8B0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14,6х10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241E81A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116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415FE18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B719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  <w:p w14:paraId="4D21E2F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CABD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 мм/ч</w:t>
            </w:r>
          </w:p>
          <w:p w14:paraId="0928507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3890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134" w:type="dxa"/>
          </w:tcPr>
          <w:p w14:paraId="1ECD6475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5328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4893A0D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0,53 мг/л</w:t>
            </w:r>
          </w:p>
        </w:tc>
        <w:tc>
          <w:tcPr>
            <w:tcW w:w="1134" w:type="dxa"/>
          </w:tcPr>
          <w:p w14:paraId="628E24C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992" w:type="dxa"/>
          </w:tcPr>
          <w:p w14:paraId="0224F95A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14:paraId="5F7EA120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84-88%</w:t>
            </w:r>
          </w:p>
        </w:tc>
      </w:tr>
      <w:tr w:rsidR="00616B07" w:rsidRPr="00D033F6" w14:paraId="3F4D4CD1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52F7954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108" w:type="dxa"/>
          </w:tcPr>
          <w:p w14:paraId="294E62CF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71</w:t>
            </w:r>
          </w:p>
        </w:tc>
        <w:tc>
          <w:tcPr>
            <w:tcW w:w="1417" w:type="dxa"/>
          </w:tcPr>
          <w:p w14:paraId="3F316A2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стенокард,атероск</w:t>
            </w:r>
            <w:proofErr w:type="spellEnd"/>
          </w:p>
        </w:tc>
        <w:tc>
          <w:tcPr>
            <w:tcW w:w="851" w:type="dxa"/>
          </w:tcPr>
          <w:p w14:paraId="65C1400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145г/л</w:t>
            </w:r>
          </w:p>
          <w:p w14:paraId="41C2A77C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A0107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15,89х10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0EA3BB6F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5A58E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162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7109B7C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29C58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  <w:p w14:paraId="448BB1F2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366BF4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42 мм/ч</w:t>
            </w:r>
          </w:p>
        </w:tc>
        <w:tc>
          <w:tcPr>
            <w:tcW w:w="1276" w:type="dxa"/>
          </w:tcPr>
          <w:p w14:paraId="48D83DB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14:paraId="2AC479A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7548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4E7C1C9D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62932C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1,5 мг/л</w:t>
            </w:r>
          </w:p>
        </w:tc>
        <w:tc>
          <w:tcPr>
            <w:tcW w:w="1134" w:type="dxa"/>
          </w:tcPr>
          <w:p w14:paraId="02B4B43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1,32%</w:t>
            </w:r>
          </w:p>
          <w:p w14:paraId="6971479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D34D0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992" w:type="dxa"/>
          </w:tcPr>
          <w:p w14:paraId="7A3E339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616B07" w:rsidRPr="00D033F6" w14:paraId="535FA3A5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388D39B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108" w:type="dxa"/>
          </w:tcPr>
          <w:p w14:paraId="032AA77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61</w:t>
            </w:r>
          </w:p>
        </w:tc>
        <w:tc>
          <w:tcPr>
            <w:tcW w:w="1417" w:type="dxa"/>
          </w:tcPr>
          <w:p w14:paraId="1666747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КБС,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атероскл</w:t>
            </w:r>
            <w:proofErr w:type="spellEnd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кардиоск</w:t>
            </w:r>
            <w:proofErr w:type="spellEnd"/>
          </w:p>
        </w:tc>
        <w:tc>
          <w:tcPr>
            <w:tcW w:w="851" w:type="dxa"/>
          </w:tcPr>
          <w:p w14:paraId="738FC27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136г/л</w:t>
            </w:r>
          </w:p>
        </w:tc>
        <w:tc>
          <w:tcPr>
            <w:tcW w:w="1134" w:type="dxa"/>
          </w:tcPr>
          <w:p w14:paraId="6D24450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11,7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237898F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915F4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163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3801D474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404AE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  <w:p w14:paraId="7286FEF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F07BF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15 мм/ч</w:t>
            </w:r>
          </w:p>
          <w:p w14:paraId="07D1512F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243B5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93,0%</w:t>
            </w:r>
          </w:p>
        </w:tc>
        <w:tc>
          <w:tcPr>
            <w:tcW w:w="1134" w:type="dxa"/>
          </w:tcPr>
          <w:p w14:paraId="7D06169A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2664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6D9E1E82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055823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1,07%</w:t>
            </w:r>
          </w:p>
        </w:tc>
        <w:tc>
          <w:tcPr>
            <w:tcW w:w="992" w:type="dxa"/>
          </w:tcPr>
          <w:p w14:paraId="76131ABE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14:paraId="55F5D7A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616B07" w:rsidRPr="00D033F6" w14:paraId="3C6AE0C0" w14:textId="77777777" w:rsidTr="0051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715D9B2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108" w:type="dxa"/>
          </w:tcPr>
          <w:p w14:paraId="3C4D3298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73</w:t>
            </w:r>
          </w:p>
        </w:tc>
        <w:tc>
          <w:tcPr>
            <w:tcW w:w="1417" w:type="dxa"/>
          </w:tcPr>
          <w:p w14:paraId="789ABC2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 xml:space="preserve">ГБ 3 </w:t>
            </w:r>
            <w:proofErr w:type="spellStart"/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851" w:type="dxa"/>
          </w:tcPr>
          <w:p w14:paraId="6330C9D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171г/л</w:t>
            </w:r>
          </w:p>
          <w:p w14:paraId="61BCBE7B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E4726A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9,9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77061E67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943B6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257 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14:paraId="04378559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34DD8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6,0 %</w:t>
            </w:r>
          </w:p>
        </w:tc>
        <w:tc>
          <w:tcPr>
            <w:tcW w:w="992" w:type="dxa"/>
          </w:tcPr>
          <w:p w14:paraId="56CE3F3E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25  мм/ч</w:t>
            </w:r>
          </w:p>
        </w:tc>
        <w:tc>
          <w:tcPr>
            <w:tcW w:w="1276" w:type="dxa"/>
          </w:tcPr>
          <w:p w14:paraId="415D1D5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87,0%</w:t>
            </w:r>
          </w:p>
        </w:tc>
        <w:tc>
          <w:tcPr>
            <w:tcW w:w="1134" w:type="dxa"/>
          </w:tcPr>
          <w:p w14:paraId="2C3A869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7104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  <w:p w14:paraId="5C492FDB" w14:textId="77777777" w:rsidR="00616B07" w:rsidRPr="00D033F6" w:rsidRDefault="00616B07" w:rsidP="0051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BDD3D3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743BBD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1,14%</w:t>
            </w:r>
          </w:p>
          <w:p w14:paraId="2D24A5B1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F53D95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992" w:type="dxa"/>
          </w:tcPr>
          <w:p w14:paraId="68486580" w14:textId="77777777" w:rsidR="00616B07" w:rsidRPr="00D033F6" w:rsidRDefault="00616B07" w:rsidP="0051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616B07" w:rsidRPr="00D033F6" w14:paraId="66B8616A" w14:textId="77777777" w:rsidTr="0051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B3D0C40" w14:textId="77777777" w:rsidR="00616B07" w:rsidRPr="00D033F6" w:rsidRDefault="00616B07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14:paraId="200BDFA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Муж 78</w:t>
            </w:r>
          </w:p>
        </w:tc>
        <w:tc>
          <w:tcPr>
            <w:tcW w:w="1417" w:type="dxa"/>
          </w:tcPr>
          <w:p w14:paraId="02909D09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E503B1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124г/л</w:t>
            </w:r>
          </w:p>
        </w:tc>
        <w:tc>
          <w:tcPr>
            <w:tcW w:w="1134" w:type="dxa"/>
          </w:tcPr>
          <w:p w14:paraId="6CCB513A" w14:textId="77777777" w:rsidR="00616B07" w:rsidRPr="00D033F6" w:rsidRDefault="00616B07" w:rsidP="00515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7,9х10</w:t>
            </w:r>
            <w:r w:rsidRPr="00D03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14:paraId="4EF80A2F" w14:textId="77777777" w:rsidR="00616B07" w:rsidRPr="00D033F6" w:rsidRDefault="00616B07" w:rsidP="0061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357/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143%</w:t>
            </w:r>
          </w:p>
        </w:tc>
        <w:tc>
          <w:tcPr>
            <w:tcW w:w="1134" w:type="dxa"/>
          </w:tcPr>
          <w:p w14:paraId="1CAB9E4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992" w:type="dxa"/>
          </w:tcPr>
          <w:p w14:paraId="7EE46854" w14:textId="77777777" w:rsidR="00616B07" w:rsidRPr="00D033F6" w:rsidRDefault="00616B07" w:rsidP="0061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9  мм/ч</w:t>
            </w:r>
          </w:p>
        </w:tc>
        <w:tc>
          <w:tcPr>
            <w:tcW w:w="1276" w:type="dxa"/>
          </w:tcPr>
          <w:p w14:paraId="1B834A7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87,0%</w:t>
            </w:r>
          </w:p>
        </w:tc>
        <w:tc>
          <w:tcPr>
            <w:tcW w:w="1134" w:type="dxa"/>
          </w:tcPr>
          <w:p w14:paraId="16CD6D83" w14:textId="77777777" w:rsidR="00616B07" w:rsidRPr="00D033F6" w:rsidRDefault="00616B07" w:rsidP="0061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5328 мг</w:t>
            </w:r>
            <w:r w:rsidRPr="00D0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134" w:type="dxa"/>
          </w:tcPr>
          <w:p w14:paraId="61EEF4BC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2FA857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1,14%</w:t>
            </w:r>
          </w:p>
        </w:tc>
        <w:tc>
          <w:tcPr>
            <w:tcW w:w="992" w:type="dxa"/>
          </w:tcPr>
          <w:p w14:paraId="6A59D57D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14:paraId="13600BFB" w14:textId="77777777" w:rsidR="00616B07" w:rsidRPr="00D033F6" w:rsidRDefault="00616B07" w:rsidP="0051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14:paraId="4A7E196A" w14:textId="77777777" w:rsidR="00616B07" w:rsidRDefault="00616B07" w:rsidP="00616B0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  <w:sectPr w:rsidR="00616B07" w:rsidSect="00616B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2A1E5A7" w14:textId="77777777" w:rsidR="00616B07" w:rsidRPr="009A3C39" w:rsidRDefault="00616B07" w:rsidP="00616B0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C3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14:paraId="77F411F4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33A9">
        <w:rPr>
          <w:rFonts w:ascii="Times New Roman" w:hAnsi="Times New Roman" w:cs="Times New Roman"/>
          <w:sz w:val="28"/>
          <w:szCs w:val="28"/>
          <w:lang w:val="en-US"/>
        </w:rPr>
        <w:t xml:space="preserve">1.     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33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Zhu</w:t>
      </w:r>
      <w:r w:rsidRPr="002033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A Novel Coronavirus from Patients with Pneumonia in China, 2019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et al., N. Engl. J. Med., vol. 382, no. 8, pp. 727–733, Feb.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10.1056/NEJMoa2001017.</w:t>
      </w:r>
    </w:p>
    <w:p w14:paraId="6961B91F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2     E.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Driggin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‘Cardiovascular Considerations for Patients, Health Care Workers, and Health Systems During the COVID-19 Pandemic.’,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et al., J. Am. Coll.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vol. 75, no. 18, pp. 2352–2371,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10.1016/j.jacc.2020.03.031.</w:t>
      </w:r>
    </w:p>
    <w:p w14:paraId="6507C149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  M. N.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Bangash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, ‘COVID-19 and the liver: little cause for concern.’,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J. Patel, and D. Parekh. lancet.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vol. 5, no. 6, pp. 529–530,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10.1016/S2468-1253(20)30084-4.</w:t>
      </w:r>
    </w:p>
    <w:p w14:paraId="758F045A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  P. Mehta ‘COVID-19: consider cytokine storm syndromes and immunosuppression.’,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et al., Lancet (London, England), vol. 395, no. 10229, pp. 1033–1034,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10.1016/S0140-6736(20)30628-0.</w:t>
      </w:r>
    </w:p>
    <w:p w14:paraId="0AA6F40C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  Z. Wu ‘Characteristics of and Important Lessons from the Coronavirus Disease 2019 (COVID-19) Outbreak in China: Summary of a Report of 72 314 Cases from the Chinese Center for Disease Control and Prevention.’, J. M. McGoogan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JAMA, Feb.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10.1001/jama.2020.2648.</w:t>
      </w:r>
    </w:p>
    <w:p w14:paraId="41ED33DF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  N. Tang, ‘Abnormal coagulation parameters are associated with poor prognosis in patients with novel coronavirus pneumonia’,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 D. Li, X. Wang, and Z. Sun// J.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Thromb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Haemost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vol. 18, no. 4, pp. 844–847, Apr.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10.1111/jth.14768.</w:t>
      </w:r>
    </w:p>
    <w:p w14:paraId="43EBBEBD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M.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Madjid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, ‘Potential Effects of Coronaviruses on the Cardiovascular System’,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 P.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Safavi-Naeini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, S. D. Solomon, and O.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Vardeny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// JAMA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Mar.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10.1001/jamacardio.2020.1286.</w:t>
      </w:r>
    </w:p>
    <w:p w14:paraId="46013280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T. Li, ‘Clinical observation and management of COVID-19 patients.’,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H. Lu, and W. Zhang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Emerg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 Microbes Infect., vol. 9, no. 1, pp. 687–690, Dec.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10.1080/22221751.2020.1741327.</w:t>
      </w:r>
    </w:p>
    <w:p w14:paraId="36FB2A2C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  H. Xu et al., ‘High expression of ACE2 receptor of 2019-nCoV on the epithelial cells of oral mucosa’,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Int. J. Oral Sci., vol. 12, no. 1, p. 8, Dec.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10.1038/s41368-020-0074-x.</w:t>
      </w:r>
    </w:p>
    <w:p w14:paraId="5C8DB35F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0.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S. Aggarwal, ‘TNF-alpha-induced apoptosis in neonatal lymphocytes: TNFRp55 expression and downstream pathways of apoptosis.’,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S.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Gollapudi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Yel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, A. S. Gupta, and S. Gupta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Genes Immun., vol. 1, no. 4, pp. 271–9, Apr. 2000,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10.1038/sj.gene.6363674.</w:t>
      </w:r>
    </w:p>
    <w:p w14:paraId="4327381A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Y.-C. </w:t>
      </w:r>
      <w:proofErr w:type="gramStart"/>
      <w:r w:rsidRPr="009A3C39">
        <w:rPr>
          <w:rFonts w:ascii="Times New Roman" w:hAnsi="Times New Roman" w:cs="Times New Roman"/>
          <w:sz w:val="28"/>
          <w:szCs w:val="28"/>
          <w:lang w:val="en-US"/>
        </w:rPr>
        <w:t>Liao,  ‘</w:t>
      </w:r>
      <w:proofErr w:type="gramEnd"/>
      <w:r w:rsidRPr="009A3C39">
        <w:rPr>
          <w:rFonts w:ascii="Times New Roman" w:hAnsi="Times New Roman" w:cs="Times New Roman"/>
          <w:sz w:val="28"/>
          <w:szCs w:val="28"/>
          <w:lang w:val="en-US"/>
        </w:rPr>
        <w:t>IL-19 induces production of IL-6 and TNF-alpha and results in cell apoptosis through TNF-alpha.’,[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 W.-G. Liang, F.-W. Chen, J.-H. Hsu, J.-J. Yang, and M.-S. Chang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vol. 169, no. 8, pp. 4288–97, Oct. 2002,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10.4049/jimmunol.169.8.4288.</w:t>
      </w:r>
    </w:p>
    <w:p w14:paraId="52A00932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E.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Terpos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et al., ‘Hematological findings and complications of COVID ‐19’,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Am. J.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p. ajh.25829, May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10.1002/ajh.25829.</w:t>
      </w:r>
    </w:p>
    <w:p w14:paraId="608DB581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J. F.-W.., ‘Simulation of the clinical and pathological manifestations of Coronavirus Disease 2019 (COVID-19) in golden Syrian hamster model: implications for disease pathogenesis and transmissibility.’,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Chan et al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 Infect. Dis., Mar.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10.1093/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cid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/ciaa325.</w:t>
      </w:r>
    </w:p>
    <w:p w14:paraId="3778F6BF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K. Fischer et al., ‘Inhibitory effect of tumor cell-derived lactic acid on human T cells.’,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Blood, vol. 109, no. 9, pp. 3812–9, May 2007,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10.1182/blood-2006-07-035972.</w:t>
      </w:r>
    </w:p>
    <w:p w14:paraId="369ED1E8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B. You et al., ‘The official French guidelines to protect patients with cancer against SARS-CoV-2 infection’,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Lancet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., vol. 21, no. 5, pp. 619–621, May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10.1016/S1470-2045(20)30204-7.</w:t>
      </w:r>
    </w:p>
    <w:p w14:paraId="05E786EE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6.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W. Guan et al., ‘Clinical Characteristics of Coronavirus Disease 2019 in China’, N. Engl.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J. Med., vol. 382, no. 18, pp. 1708–1720, Apr.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10.1056/NEJMoa2002032.</w:t>
      </w:r>
    </w:p>
    <w:p w14:paraId="1E2FFD2E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C. Wu et al., ‘Risk Factors Associated with Acute Respiratory Distress Syndrome and Death in Patients with Coronavirus Disease 2019 Pneumonia in Wuhan, China’,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JAMA Intern. Med., Mar.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10.1001/jamainternmed.2020.0994.</w:t>
      </w:r>
    </w:p>
    <w:p w14:paraId="32108156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C. Huang et al., ‘Clinical features of patients infected with 2019 novel coronavirus in Wuhan, China.’,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Lancet (London, England), vol. 395, no. 10223, pp. 497–506,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10.1016/S0140-6736(20)30183-5.</w:t>
      </w:r>
    </w:p>
    <w:p w14:paraId="3E3E9FDA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C39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N. Chen et al., ‘Epidemiological and clinical characteristics of 99 cases of 2019 novel coronavirus pneumonia in Wuhan, China: a descriptive study’, 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Lancet, vol. 395, no. 10223, pp. 507–513, Feb.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10.1016/S0140-6736(20)30211-7.</w:t>
      </w:r>
    </w:p>
    <w:p w14:paraId="03873F59" w14:textId="77777777" w:rsidR="00616B07" w:rsidRPr="009A3C39" w:rsidRDefault="00616B07" w:rsidP="0061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  <w:r w:rsidRPr="009A3C39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    D. Wang et al., ‘Clinical Characteristics of 138 Hospitalized Patients with 2019 Novel Coronavirus-Infected Pneumonia in Wuhan, China.’,</w:t>
      </w:r>
      <w:r w:rsidRPr="0028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>/[</w:t>
      </w:r>
      <w:r w:rsidRPr="009A3C39">
        <w:rPr>
          <w:rFonts w:ascii="Times New Roman" w:hAnsi="Times New Roman" w:cs="Times New Roman"/>
          <w:sz w:val="28"/>
          <w:szCs w:val="28"/>
        </w:rPr>
        <w:t>Текст</w:t>
      </w:r>
      <w:r w:rsidRPr="009A3C39">
        <w:rPr>
          <w:rFonts w:ascii="Times New Roman" w:hAnsi="Times New Roman" w:cs="Times New Roman"/>
          <w:sz w:val="28"/>
          <w:szCs w:val="28"/>
          <w:lang w:val="en-US"/>
        </w:rPr>
        <w:t xml:space="preserve">]// JAMA, vol. 323, no. 11, p. 1061, Feb. 2020, </w:t>
      </w:r>
      <w:proofErr w:type="spellStart"/>
      <w:r w:rsidRPr="009A3C3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9A3C39">
        <w:rPr>
          <w:rFonts w:ascii="Times New Roman" w:hAnsi="Times New Roman" w:cs="Times New Roman"/>
          <w:sz w:val="28"/>
          <w:szCs w:val="28"/>
          <w:lang w:val="en-US"/>
        </w:rPr>
        <w:t>: 10.1001/jama.2020.1585.</w:t>
      </w:r>
    </w:p>
    <w:p w14:paraId="7695E1F1" w14:textId="77777777" w:rsidR="00D14ACD" w:rsidRPr="00616B07" w:rsidRDefault="00D14ACD" w:rsidP="00616B07">
      <w:pPr>
        <w:spacing w:after="0"/>
        <w:rPr>
          <w:lang w:val="en-US"/>
        </w:rPr>
      </w:pPr>
    </w:p>
    <w:sectPr w:rsidR="00D14ACD" w:rsidRPr="00616B07" w:rsidSect="004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3-02T13:48:00Z" w:initials="u">
    <w:p w14:paraId="1BBA9C6C" w14:textId="77777777" w:rsidR="00616B07" w:rsidRDefault="00616B07" w:rsidP="00616B07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BA9C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512"/>
    <w:multiLevelType w:val="hybridMultilevel"/>
    <w:tmpl w:val="873EC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D61B59"/>
    <w:multiLevelType w:val="multilevel"/>
    <w:tmpl w:val="D21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5483F"/>
    <w:multiLevelType w:val="multilevel"/>
    <w:tmpl w:val="B182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34037"/>
    <w:multiLevelType w:val="hybridMultilevel"/>
    <w:tmpl w:val="69EE2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7"/>
    <w:rsid w:val="00616B07"/>
    <w:rsid w:val="00D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CD2"/>
  <w15:chartTrackingRefBased/>
  <w15:docId w15:val="{95FE73BE-0881-4580-8F75-6B726093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16B0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1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616B07"/>
    <w:rPr>
      <w:rFonts w:ascii="Segoe UI" w:hAnsi="Segoe UI" w:cs="Segoe UI"/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5">
    <w:name w:val="Table Grid"/>
    <w:basedOn w:val="a1"/>
    <w:uiPriority w:val="59"/>
    <w:rsid w:val="0061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616B0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6">
    <w:name w:val="Hyperlink"/>
    <w:basedOn w:val="a0"/>
    <w:uiPriority w:val="99"/>
    <w:unhideWhenUsed/>
    <w:rsid w:val="00616B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6B0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616B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6B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6B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6B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6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hart" Target="charts/chart6.xml"/><Relationship Id="rId18" Type="http://schemas.openxmlformats.org/officeDocument/2006/relationships/hyperlink" Target="https://medportal.ru/enc/infection/hepatitis/26/" TargetMode="External"/><Relationship Id="rId26" Type="http://schemas.openxmlformats.org/officeDocument/2006/relationships/hyperlink" Target="https://www.msdmanuals.com/ru/%D0%B4%D0%BE%D0%BC%D0%B0/%D0%B8%D0%BD%D1%84%D0%B5%D0%BA%D1%86%D0%B8%D0%B8/covid-19/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portal.ru/enc/neurology/stroke/stroke/" TargetMode="External"/><Relationship Id="rId7" Type="http://schemas.openxmlformats.org/officeDocument/2006/relationships/comments" Target="comments.xml"/><Relationship Id="rId12" Type="http://schemas.openxmlformats.org/officeDocument/2006/relationships/chart" Target="charts/chart5.xml"/><Relationship Id="rId17" Type="http://schemas.openxmlformats.org/officeDocument/2006/relationships/hyperlink" Target="https://medportal.ru/enc/gastroenterology/pancreas/pancreas/" TargetMode="External"/><Relationship Id="rId25" Type="http://schemas.openxmlformats.org/officeDocument/2006/relationships/hyperlink" Target="https://www.msdmanuals.com/ru/%D0%B4%D0%BE%D0%BC%D0%B0/%D0%B8%D0%BD%D1%84%D0%B5%D0%BA%D1%86%D0%B8%D0%B8/%D1%80%D0%B5%D1%81%D0%BF%D0%B8%D1%80%D0%B0%D1%82%D0%BE%D1%80%D0%BD%D1%8B%D0%B5-%D0%B2%D0%B8%D1%80%D1%83%D1%81%D1%8B/%D0%B3%D1%80%D0%B8%D0%BF%D0%BF-%D0%B2%D0%B8%D1%80%D1%83%D1%81-%D0%B3%D1%80%D0%B8%D0%BF%D0%BF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portal.ru/enc/pulmonology/tuberkulez/2/" TargetMode="External"/><Relationship Id="rId20" Type="http://schemas.openxmlformats.org/officeDocument/2006/relationships/hyperlink" Target="https://medportal.ru/enc/cardiology/infarction/infarction/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hyperlink" Target="https://www.msdmanuals.com/ru/%D0%B4%D0%BE%D0%BC%D0%B0/%D0%B8%D0%BC%D0%BC%D1%83%D0%BD%D0%BD%D1%8B%D0%B5-%D0%B7%D0%B0%D0%B1%D0%BE%D0%BB%D0%B5%D0%B2%D0%B0%D0%BD%D0%B8%D1%8F/%D1%81%D1%82%D1%80%D0%BE%D0%B5%D0%BD%D0%B8%D0%B5-%D0%B8-%D1%84%D1%83%D0%BD%D0%BA%D1%86%D0%B8%D0%B8-%D0%B8%D0%BC%D0%BC%D1%83%D0%BD%D0%BD%D0%BE%D0%B9-%D1%81%D0%B8%D1%81%D1%82%D0%B5%D0%BC%D1%8B/%D0%BF%D1%80%D0%B8%D0%BE%D0%B1%D1%80%D0%B5%D1%82%D0%B5%D0%BD%D0%BD%D1%8B%D0%B9-%D0%B8%D0%BC%D0%BC%D1%83%D0%BD%D0%B8%D1%82%D0%B5%D1%82" TargetMode="External"/><Relationship Id="rId5" Type="http://schemas.openxmlformats.org/officeDocument/2006/relationships/hyperlink" Target="mailto:zhumol@oshsu.kg" TargetMode="External"/><Relationship Id="rId15" Type="http://schemas.openxmlformats.org/officeDocument/2006/relationships/hyperlink" Target="https://medportal.ru/enc/infection/respire/simptomy-covid-19/" TargetMode="External"/><Relationship Id="rId23" Type="http://schemas.openxmlformats.org/officeDocument/2006/relationships/hyperlink" Target="https://medportal.ru/enc/endocrinology/tireo/2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medportal.ru/enc/pulmonology/pnevmonijavospalenielegkih/lechenie-pnevmonii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medportal.ru/enc/infection/kids/8/" TargetMode="External"/><Relationship Id="rId22" Type="http://schemas.openxmlformats.org/officeDocument/2006/relationships/hyperlink" Target="https://medportal.ru/enc/endocrinology/diabetsaharnyj/Diabetsaharnyj/" TargetMode="External"/><Relationship Id="rId27" Type="http://schemas.openxmlformats.org/officeDocument/2006/relationships/hyperlink" Target="https://ru.wikipedia.org/wiki/%D0%92%D0%BE%D1%81%D0%BF%D0%B0%D0%BB%D0%B5%D0%BD%D0%B8%D0%B5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6">
                    <a:lumMod val="50000"/>
                  </a:schemeClr>
                </a:solidFill>
              </a:rPr>
              <a:t>Распределение  пациентов с </a:t>
            </a:r>
            <a:r>
              <a:rPr lang="en-US">
                <a:solidFill>
                  <a:schemeClr val="accent6">
                    <a:lumMod val="50000"/>
                  </a:schemeClr>
                </a:solidFill>
              </a:rPr>
              <a:t>Covid</a:t>
            </a:r>
            <a:r>
              <a:rPr lang="ru-RU">
                <a:solidFill>
                  <a:schemeClr val="accent6">
                    <a:lumMod val="50000"/>
                  </a:schemeClr>
                </a:solidFill>
              </a:rPr>
              <a:t>-19 по возрасту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788110945591264"/>
          <c:y val="0.30273224043715835"/>
          <c:w val="0.47815315315315315"/>
          <c:h val="0.66291959406713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пациентов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D8-461F-8C8D-B4349BDC53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D8-461F-8C8D-B4349BDC53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D8-461F-8C8D-B4349BDC530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31-60 лет</c:v>
                </c:pt>
                <c:pt idx="2">
                  <c:v>61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36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D8-461F-8C8D-B4349BDC53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</a:rPr>
              <a:t>Распределение  пациентов с </a:t>
            </a:r>
            <a:r>
              <a:rPr lang="en-US">
                <a:solidFill>
                  <a:srgbClr val="002060"/>
                </a:solidFill>
              </a:rPr>
              <a:t>Covid</a:t>
            </a:r>
            <a:r>
              <a:rPr lang="ru-RU">
                <a:solidFill>
                  <a:srgbClr val="002060"/>
                </a:solidFill>
              </a:rPr>
              <a:t>-19 </a:t>
            </a:r>
          </a:p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</a:rPr>
              <a:t>по районАМ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508446324033854"/>
          <c:y val="0.25829649748036693"/>
          <c:w val="0.6698860296726834"/>
          <c:h val="0.74170340022395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пациентов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9F-41F0-A95E-648C948474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9F-41F0-A95E-648C948474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9F-41F0-A95E-648C948474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9F-41F0-A95E-648C948474A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E9F-41F0-A95E-648C948474A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E9F-41F0-A95E-648C948474A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E9F-41F0-A95E-648C948474A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E9F-41F0-A95E-648C948474A7}"/>
              </c:ext>
            </c:extLst>
          </c:dPt>
          <c:dPt>
            <c:idx val="8"/>
            <c:bubble3D val="0"/>
            <c:explosion val="2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E9F-41F0-A95E-648C948474A7}"/>
              </c:ext>
            </c:extLst>
          </c:dPt>
          <c:dLbls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1-7E9F-41F0-A95E-648C948474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Узгенский район</c:v>
                </c:pt>
                <c:pt idx="1">
                  <c:v>Алайский район</c:v>
                </c:pt>
                <c:pt idx="2">
                  <c:v>Чон-алайский район</c:v>
                </c:pt>
                <c:pt idx="3">
                  <c:v>Карасуйский район</c:v>
                </c:pt>
                <c:pt idx="4">
                  <c:v>Араванский район</c:v>
                </c:pt>
                <c:pt idx="5">
                  <c:v>Каракульджинский район</c:v>
                </c:pt>
                <c:pt idx="6">
                  <c:v>Баткенская область</c:v>
                </c:pt>
                <c:pt idx="7">
                  <c:v>Джалалабадская область</c:v>
                </c:pt>
                <c:pt idx="8">
                  <c:v>город 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E9F-41F0-A95E-648C948474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4655227550527328E-2"/>
          <c:y val="9.6128009320865071E-2"/>
          <c:w val="0.87520218027800667"/>
          <c:h val="0.17744319447683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гипертоническая болезнь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50-448F-A196-FE50724140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ревматоидный артрит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50-448F-A196-FE50724140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ожирение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50-448F-A196-FE50724140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железодефицитная анемия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50-448F-A196-FE507241409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сахарный диабет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50-448F-A196-FE507241409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коронарная болезнь сердца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50-448F-A196-FE507241409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острое нарушение мозгового кровообращения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E50-448F-A196-FE507241409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хроническое обострение болезни легких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E50-448F-A196-FE5072414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779968"/>
        <c:axId val="173798144"/>
        <c:axId val="0"/>
      </c:bar3DChart>
      <c:catAx>
        <c:axId val="17377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798144"/>
        <c:crosses val="autoZero"/>
        <c:auto val="1"/>
        <c:lblAlgn val="ctr"/>
        <c:lblOffset val="100"/>
        <c:noMultiLvlLbl val="0"/>
      </c:catAx>
      <c:valAx>
        <c:axId val="17379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77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гипертоническая болезнь</c:v>
                </c:pt>
                <c:pt idx="1">
                  <c:v>сахарный диабет и др</c:v>
                </c:pt>
                <c:pt idx="2">
                  <c:v>ожирение и др</c:v>
                </c:pt>
                <c:pt idx="3">
                  <c:v>коронарная болезнь сердца и др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3-44A2-A53C-343CA3E798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гипертоническая болезнь</c:v>
                </c:pt>
                <c:pt idx="1">
                  <c:v>сахарный диабет и др</c:v>
                </c:pt>
                <c:pt idx="2">
                  <c:v>ожирение и др</c:v>
                </c:pt>
                <c:pt idx="3">
                  <c:v>коронарная болезнь сердца и др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E3-44A2-A53C-343CA3E79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66312576"/>
        <c:axId val="166318464"/>
      </c:barChart>
      <c:catAx>
        <c:axId val="16631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318464"/>
        <c:crosses val="autoZero"/>
        <c:auto val="1"/>
        <c:lblAlgn val="ctr"/>
        <c:lblOffset val="100"/>
        <c:noMultiLvlLbl val="0"/>
      </c:catAx>
      <c:valAx>
        <c:axId val="16631846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6312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BD-4354-A881-6E53A9B02176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МНО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BD-4354-A881-6E53A9B02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35168"/>
        <c:axId val="17258611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нормы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BD-4354-A881-6E53A9B02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9360784"/>
        <c:axId val="2139361616"/>
      </c:lineChart>
      <c:catAx>
        <c:axId val="17253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586112"/>
        <c:crosses val="autoZero"/>
        <c:auto val="1"/>
        <c:lblAlgn val="ctr"/>
        <c:lblOffset val="100"/>
        <c:noMultiLvlLbl val="0"/>
      </c:catAx>
      <c:valAx>
        <c:axId val="1725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535168"/>
        <c:crosses val="autoZero"/>
        <c:crossBetween val="between"/>
      </c:valAx>
      <c:valAx>
        <c:axId val="21393616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39360784"/>
        <c:crosses val="max"/>
        <c:crossBetween val="between"/>
      </c:valAx>
      <c:catAx>
        <c:axId val="2139360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3936161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589390181648973E-2"/>
          <c:y val="4.3411611671708192E-2"/>
          <c:w val="0.61264052836768901"/>
          <c:h val="0.84933551927709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2000-4000мг/л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0-4C33-BFFD-6C1959F646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4000-8000мг/л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0-4C33-BFFD-6C1959F646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8000мг/л и выше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E0-4C33-BFFD-6C1959F64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00096"/>
        <c:axId val="172501632"/>
      </c:barChart>
      <c:catAx>
        <c:axId val="17250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501632"/>
        <c:crosses val="autoZero"/>
        <c:auto val="1"/>
        <c:lblAlgn val="ctr"/>
        <c:lblOffset val="100"/>
        <c:noMultiLvlLbl val="0"/>
      </c:catAx>
      <c:valAx>
        <c:axId val="17250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500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2023-04-06T21:44:00Z</cp:lastPrinted>
  <dcterms:created xsi:type="dcterms:W3CDTF">2023-04-06T21:43:00Z</dcterms:created>
  <dcterms:modified xsi:type="dcterms:W3CDTF">2023-04-06T21:49:00Z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da1d6d31-a32e-4367-b674-7bd997466813</vt:lpwstr>
  </property>
</Properties>
</file>